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C566D5C" w:rsidR="0025617A" w:rsidRPr="00E87184"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E87184">
        <w:rPr>
          <w:rFonts w:asciiTheme="minorHAnsi" w:hAnsiTheme="minorHAnsi" w:cs="Arial"/>
          <w:sz w:val="40"/>
          <w:lang w:val="en-US"/>
        </w:rPr>
        <w:t xml:space="preserve">/ RFC-Proposal </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7EA4F875" w:rsidR="00CE056E" w:rsidRPr="000B6F99" w:rsidRDefault="00E87184" w:rsidP="00074158">
            <w:pPr>
              <w:pStyle w:val="HTMLPreformatted"/>
              <w:spacing w:before="40" w:line="225" w:lineRule="atLeast"/>
              <w:rPr>
                <w:rFonts w:asciiTheme="minorHAnsi" w:hAnsiTheme="minorHAnsi" w:cs="Arial"/>
                <w:sz w:val="22"/>
                <w:szCs w:val="22"/>
                <w:lang w:val="en-US"/>
              </w:rPr>
            </w:pPr>
            <w:r>
              <w:rPr>
                <w:rStyle w:val="normaltextrun"/>
                <w:rFonts w:ascii="Calibri" w:hAnsi="Calibri" w:cs="Calibri"/>
                <w:b/>
                <w:bCs/>
                <w:color w:val="000000"/>
                <w:sz w:val="22"/>
                <w:szCs w:val="22"/>
                <w:shd w:val="clear" w:color="auto" w:fill="FFFFFF"/>
                <w:lang w:val="en-GB"/>
              </w:rPr>
              <w:t>RFC_NCTS_0152</w:t>
            </w:r>
            <w:r>
              <w:rPr>
                <w:rStyle w:val="normaltextrun"/>
                <w:rFonts w:ascii="Calibri" w:hAnsi="Calibri" w:cs="Calibri"/>
                <w:color w:val="000000"/>
                <w:sz w:val="22"/>
                <w:szCs w:val="22"/>
                <w:shd w:val="clear" w:color="auto" w:fill="FFFFFF"/>
                <w:lang w:val="en-GB"/>
              </w:rPr>
              <w:t> (RTC-</w:t>
            </w:r>
            <w:r w:rsidRPr="006A753B">
              <w:rPr>
                <w:rFonts w:asciiTheme="minorHAnsi" w:hAnsiTheme="minorHAnsi" w:cs="Arial"/>
                <w:sz w:val="22"/>
                <w:szCs w:val="22"/>
                <w:lang w:val="en-US"/>
              </w:rPr>
              <w:t xml:space="preserve"> 56</w:t>
            </w:r>
            <w:r>
              <w:rPr>
                <w:rFonts w:asciiTheme="minorHAnsi" w:hAnsiTheme="minorHAnsi" w:cs="Arial"/>
                <w:sz w:val="22"/>
                <w:szCs w:val="22"/>
                <w:lang w:val="en-US"/>
              </w:rPr>
              <w:t>793</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7D415350" w:rsidR="00FE4EC9" w:rsidRPr="00107E69" w:rsidRDefault="000B6F99" w:rsidP="000B6F99">
            <w:pPr>
              <w:pStyle w:val="HTMLPreformatted"/>
              <w:spacing w:before="40" w:line="225" w:lineRule="atLeast"/>
              <w:rPr>
                <w:rFonts w:asciiTheme="minorHAnsi" w:hAnsiTheme="minorHAnsi" w:cs="Arial"/>
                <w:sz w:val="22"/>
                <w:szCs w:val="22"/>
                <w:lang w:val="en-US"/>
              </w:rPr>
            </w:pPr>
            <w:r w:rsidRPr="000B6F99">
              <w:rPr>
                <w:rFonts w:asciiTheme="minorHAnsi" w:hAnsiTheme="minorHAnsi" w:cs="Arial"/>
                <w:sz w:val="22"/>
                <w:szCs w:val="22"/>
                <w:lang w:val="en-US"/>
              </w:rPr>
              <w:t>IM459156</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EE920E5" w:rsidR="00EE7CA2" w:rsidRPr="00C93006" w:rsidRDefault="000B6F99" w:rsidP="00E92DD1">
            <w:pPr>
              <w:spacing w:before="40"/>
              <w:rPr>
                <w:rFonts w:asciiTheme="minorHAnsi" w:hAnsiTheme="minorHAnsi" w:cs="Arial"/>
                <w:sz w:val="22"/>
                <w:szCs w:val="22"/>
                <w:lang w:val="en-US" w:eastAsia="x-none"/>
              </w:rPr>
            </w:pPr>
            <w:r w:rsidRPr="000B6F99">
              <w:rPr>
                <w:rFonts w:asciiTheme="minorHAnsi" w:hAnsiTheme="minorHAnsi" w:cs="Arial"/>
                <w:sz w:val="22"/>
                <w:szCs w:val="22"/>
                <w:lang w:val="en-US" w:eastAsia="x-none"/>
              </w:rPr>
              <w:t>NA.BE</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253D01A5"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E04310">
              <w:rPr>
                <w:rFonts w:asciiTheme="minorHAnsi" w:hAnsiTheme="minorHAnsi" w:cs="Arial"/>
                <w:b/>
                <w:bCs/>
                <w:sz w:val="22"/>
                <w:szCs w:val="22"/>
              </w:rPr>
              <w:t>5.14</w:t>
            </w:r>
            <w:r w:rsidR="006F1D71">
              <w:rPr>
                <w:rFonts w:asciiTheme="minorHAnsi" w:hAnsiTheme="minorHAnsi" w:cs="Arial"/>
                <w:b/>
                <w:bCs/>
                <w:sz w:val="22"/>
                <w:szCs w:val="22"/>
              </w:rPr>
              <w:t>.</w:t>
            </w:r>
            <w:r w:rsidR="005E16CB">
              <w:rPr>
                <w:rFonts w:asciiTheme="minorHAnsi" w:hAnsiTheme="minorHAnsi" w:cs="Arial"/>
                <w:b/>
                <w:bCs/>
                <w:sz w:val="22"/>
                <w:szCs w:val="22"/>
              </w:rPr>
              <w:t>1</w:t>
            </w:r>
            <w:r w:rsidR="00E87184">
              <w:rPr>
                <w:rFonts w:asciiTheme="minorHAnsi" w:hAnsiTheme="minorHAnsi" w:cs="Arial"/>
                <w:b/>
                <w:bCs/>
                <w:sz w:val="22"/>
                <w:szCs w:val="22"/>
              </w:rPr>
              <w:t>-v</w:t>
            </w:r>
            <w:r w:rsidR="00E87184" w:rsidRPr="00E87184">
              <w:rPr>
                <w:rFonts w:asciiTheme="minorHAnsi" w:hAnsiTheme="minorHAnsi" w:cs="Arial"/>
                <w:b/>
                <w:bCs/>
                <w:sz w:val="22"/>
                <w:szCs w:val="22"/>
              </w:rPr>
              <w:t>1.00</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16E9B96E" w:rsidR="00FE4EC9" w:rsidRPr="002337D9" w:rsidRDefault="000440A7" w:rsidP="009B4627">
            <w:pPr>
              <w:spacing w:before="40"/>
              <w:rPr>
                <w:rFonts w:asciiTheme="minorHAnsi" w:hAnsiTheme="minorHAnsi" w:cs="Arial"/>
                <w:b/>
                <w:bCs/>
                <w:sz w:val="22"/>
                <w:szCs w:val="22"/>
              </w:rPr>
            </w:pPr>
            <w:r>
              <w:rPr>
                <w:rFonts w:asciiTheme="minorHAnsi" w:hAnsiTheme="minorHAnsi" w:cs="Arial"/>
                <w:b/>
                <w:sz w:val="22"/>
                <w:szCs w:val="22"/>
              </w:rPr>
              <w:fldChar w:fldCharType="begin">
                <w:ffData>
                  <w:name w:val="Medium"/>
                  <w:enabled/>
                  <w:calcOnExit w:val="0"/>
                  <w:checkBox>
                    <w:sizeAuto/>
                    <w:default w:val="0"/>
                  </w:checkBox>
                </w:ffData>
              </w:fldChar>
            </w:r>
            <w:bookmarkStart w:id="0" w:name="Medium"/>
            <w:r>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Pr>
                <w:rFonts w:asciiTheme="minorHAnsi" w:hAnsiTheme="minorHAnsi" w:cs="Arial"/>
                <w:b/>
                <w:sz w:val="22"/>
                <w:szCs w:val="22"/>
              </w:rPr>
              <w:fldChar w:fldCharType="end"/>
            </w:r>
            <w:bookmarkEnd w:id="0"/>
            <w:r w:rsidR="002337D9" w:rsidRPr="002337D9">
              <w:rPr>
                <w:rFonts w:asciiTheme="minorHAnsi" w:hAnsiTheme="minorHAnsi" w:cs="Arial"/>
                <w:b/>
                <w:sz w:val="22"/>
                <w:szCs w:val="22"/>
              </w:rPr>
              <w:t xml:space="preserve">Standard     </w:t>
            </w:r>
            <w:r>
              <w:rPr>
                <w:rFonts w:asciiTheme="minorHAnsi" w:hAnsiTheme="minorHAnsi" w:cs="Arial"/>
                <w:b/>
                <w:sz w:val="22"/>
                <w:szCs w:val="22"/>
              </w:rPr>
              <w:fldChar w:fldCharType="begin">
                <w:ffData>
                  <w:name w:val="Critical"/>
                  <w:enabled/>
                  <w:calcOnExit w:val="0"/>
                  <w:checkBox>
                    <w:sizeAuto/>
                    <w:default w:val="1"/>
                  </w:checkBox>
                </w:ffData>
              </w:fldChar>
            </w:r>
            <w:bookmarkStart w:id="1" w:name="Critical"/>
            <w:r>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Pr>
                <w:rFonts w:asciiTheme="minorHAnsi" w:hAnsiTheme="minorHAnsi" w:cs="Arial"/>
                <w:b/>
                <w:sz w:val="22"/>
                <w:szCs w:val="22"/>
              </w:rPr>
              <w:fldChar w:fldCharType="end"/>
            </w:r>
            <w:bookmarkEnd w:id="1"/>
            <w:r w:rsidR="002337D9"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20895F73" w:rsidR="003643E4" w:rsidRPr="000440A7" w:rsidRDefault="003643E4" w:rsidP="003643E4">
            <w:pPr>
              <w:spacing w:before="40"/>
              <w:rPr>
                <w:rFonts w:asciiTheme="minorHAnsi" w:hAnsiTheme="minorHAnsi" w:cs="Arial"/>
                <w:sz w:val="22"/>
                <w:szCs w:val="22"/>
                <w:lang w:val="en-US" w:eastAsia="x-none"/>
              </w:rPr>
            </w:pPr>
            <w:r w:rsidRPr="000440A7">
              <w:rPr>
                <w:rFonts w:cs="Arial"/>
                <w:lang w:eastAsia="x-none"/>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35pt;height:22.65pt" o:ole="">
                  <v:imagedata r:id="rId11" o:title=""/>
                  <o:lock v:ext="edit" aspectratio="f"/>
                </v:shape>
                <w:control r:id="rId12" w:name="OptionButton131" w:shapeid="_x0000_i1029"/>
              </w:object>
            </w:r>
            <w:r w:rsidRPr="000440A7">
              <w:rPr>
                <w:rFonts w:cs="Arial"/>
                <w:lang w:eastAsia="x-none"/>
              </w:rPr>
              <w:object w:dxaOrig="225" w:dyaOrig="225" w14:anchorId="041ACD7A">
                <v:shape id="_x0000_i1031" type="#_x0000_t75" style="width:195.1pt;height:22.65pt" o:ole="">
                  <v:imagedata r:id="rId13" o:title=""/>
                  <o:lock v:ext="edit" aspectratio="f"/>
                </v:shape>
                <w:control r:id="rId14" w:name="OptionButton141" w:shapeid="_x0000_i1031"/>
              </w:object>
            </w:r>
          </w:p>
          <w:p w14:paraId="7E340AEE" w14:textId="77777777" w:rsidR="003643E4" w:rsidRPr="000440A7" w:rsidRDefault="003643E4" w:rsidP="003643E4">
            <w:pPr>
              <w:spacing w:before="120"/>
              <w:rPr>
                <w:rFonts w:asciiTheme="minorHAnsi" w:hAnsiTheme="minorHAnsi" w:cs="Arial"/>
                <w:sz w:val="22"/>
                <w:szCs w:val="22"/>
                <w:lang w:val="en-US" w:eastAsia="x-none"/>
              </w:rPr>
            </w:pPr>
            <w:r w:rsidRPr="000440A7">
              <w:rPr>
                <w:rFonts w:asciiTheme="minorHAnsi" w:hAnsiTheme="minorHAnsi" w:cs="Arial"/>
                <w:sz w:val="22"/>
                <w:szCs w:val="22"/>
                <w:lang w:val="en-US" w:eastAsia="x-non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0440A7" w14:paraId="2DC98205" w14:textId="77777777" w:rsidTr="00AC7F03">
              <w:trPr>
                <w:trHeight w:val="916"/>
              </w:trPr>
              <w:tc>
                <w:tcPr>
                  <w:tcW w:w="6573" w:type="dxa"/>
                </w:tcPr>
                <w:p w14:paraId="2D944FE3" w14:textId="257FFBF9" w:rsidR="00571AD5" w:rsidRPr="000440A7" w:rsidRDefault="00571AD5" w:rsidP="001F4091">
                  <w:pPr>
                    <w:pStyle w:val="HTMLPreformatted"/>
                    <w:spacing w:before="40" w:line="225" w:lineRule="atLeast"/>
                    <w:rPr>
                      <w:rFonts w:asciiTheme="minorHAnsi" w:hAnsiTheme="minorHAnsi" w:cs="Arial"/>
                      <w:sz w:val="22"/>
                      <w:szCs w:val="22"/>
                      <w:lang w:val="en-US"/>
                    </w:rPr>
                  </w:pPr>
                </w:p>
              </w:tc>
            </w:tr>
          </w:tbl>
          <w:p w14:paraId="268DC964" w14:textId="77777777" w:rsidR="003643E4" w:rsidRPr="000440A7" w:rsidRDefault="003643E4" w:rsidP="003643E4">
            <w:pPr>
              <w:tabs>
                <w:tab w:val="left" w:pos="1050"/>
              </w:tabs>
              <w:rPr>
                <w:rFonts w:asciiTheme="minorHAnsi" w:hAnsiTheme="minorHAnsi" w:cs="Arial"/>
                <w:sz w:val="22"/>
                <w:szCs w:val="22"/>
                <w:lang w:val="en-US" w:eastAsia="x-none"/>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3864D131"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E87184">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0B6F99">
        <w:trPr>
          <w:trHeight w:val="763"/>
        </w:trPr>
        <w:tc>
          <w:tcPr>
            <w:tcW w:w="9747" w:type="dxa"/>
            <w:vAlign w:val="center"/>
          </w:tcPr>
          <w:p w14:paraId="70DA2C8C" w14:textId="47997218" w:rsidR="000B6F99" w:rsidRPr="000B3056" w:rsidRDefault="000B6F99" w:rsidP="00875D00">
            <w:pPr>
              <w:rPr>
                <w:rFonts w:asciiTheme="minorHAnsi" w:hAnsiTheme="minorHAnsi" w:cs="Arial"/>
                <w:b/>
                <w:color w:val="0070C0"/>
                <w:sz w:val="22"/>
                <w:szCs w:val="22"/>
              </w:rPr>
            </w:pPr>
            <w:r w:rsidRPr="000B6F99">
              <w:rPr>
                <w:rFonts w:asciiTheme="minorHAnsi" w:hAnsiTheme="minorHAnsi" w:cs="Arial"/>
                <w:b/>
                <w:color w:val="0070C0"/>
                <w:sz w:val="22"/>
                <w:szCs w:val="22"/>
              </w:rPr>
              <w:t>NCTS P5</w:t>
            </w:r>
            <w:r w:rsidR="008E7513">
              <w:rPr>
                <w:rFonts w:asciiTheme="minorHAnsi" w:hAnsiTheme="minorHAnsi" w:cs="Arial"/>
                <w:b/>
                <w:color w:val="0070C0"/>
                <w:sz w:val="22"/>
                <w:szCs w:val="22"/>
              </w:rPr>
              <w:t xml:space="preserve">: </w:t>
            </w:r>
            <w:r w:rsidRPr="000B6F99">
              <w:rPr>
                <w:rFonts w:asciiTheme="minorHAnsi" w:hAnsiTheme="minorHAnsi" w:cs="Arial"/>
                <w:b/>
                <w:color w:val="0070C0"/>
                <w:sz w:val="22"/>
                <w:szCs w:val="22"/>
              </w:rPr>
              <w:t>Updates in wording of B1898, B1849 and B1896</w:t>
            </w:r>
          </w:p>
        </w:tc>
      </w:tr>
    </w:tbl>
    <w:p w14:paraId="60C97984" w14:textId="7FAA2FAA" w:rsidR="00E409B7" w:rsidRDefault="00E409B7"/>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E32129" w14:paraId="759A9E8B" w14:textId="77777777" w:rsidTr="007A733E">
        <w:trPr>
          <w:trHeight w:val="1168"/>
        </w:trPr>
        <w:tc>
          <w:tcPr>
            <w:tcW w:w="9747" w:type="dxa"/>
            <w:vAlign w:val="center"/>
          </w:tcPr>
          <w:p w14:paraId="2954B9A4" w14:textId="77777777" w:rsidR="000B6F99" w:rsidRPr="000B6F99" w:rsidRDefault="000B6F99" w:rsidP="000B6F99">
            <w:pPr>
              <w:rPr>
                <w:rFonts w:asciiTheme="minorHAnsi" w:hAnsiTheme="minorHAnsi" w:cs="Arial"/>
                <w:color w:val="0070C0"/>
                <w:sz w:val="22"/>
                <w:szCs w:val="22"/>
                <w:lang w:val="en-IE"/>
              </w:rPr>
            </w:pPr>
            <w:bookmarkStart w:id="2" w:name="_Hlk78893112"/>
            <w:r w:rsidRPr="000B6F99">
              <w:rPr>
                <w:rFonts w:asciiTheme="minorHAnsi" w:hAnsiTheme="minorHAnsi" w:cs="Arial"/>
                <w:color w:val="0070C0"/>
                <w:sz w:val="22"/>
                <w:szCs w:val="22"/>
                <w:lang w:val="en-IE"/>
              </w:rPr>
              <w:t xml:space="preserve">The current wording of B1898 is the following: </w:t>
            </w:r>
          </w:p>
          <w:p w14:paraId="3262995A" w14:textId="77777777" w:rsidR="000B6F99" w:rsidRPr="00851CD6" w:rsidRDefault="000B6F99" w:rsidP="000B6F99">
            <w:pPr>
              <w:rPr>
                <w:rFonts w:asciiTheme="minorHAnsi" w:hAnsiTheme="minorHAnsi" w:cs="Arial"/>
                <w:b/>
                <w:bCs/>
                <w:color w:val="0070C0"/>
                <w:sz w:val="22"/>
                <w:szCs w:val="22"/>
                <w:lang w:val="en-IE"/>
              </w:rPr>
            </w:pPr>
            <w:r w:rsidRPr="00851CD6">
              <w:rPr>
                <w:rFonts w:asciiTheme="minorHAnsi" w:hAnsiTheme="minorHAnsi" w:cs="Arial"/>
                <w:b/>
                <w:bCs/>
                <w:color w:val="0070C0"/>
                <w:sz w:val="22"/>
                <w:szCs w:val="22"/>
                <w:lang w:val="en-IE"/>
              </w:rPr>
              <w:t>Technical Description:</w:t>
            </w:r>
          </w:p>
          <w:p w14:paraId="0BA1E432" w14:textId="77777777" w:rsidR="000B6F99" w:rsidRPr="000B6F99" w:rsidRDefault="000B6F99" w:rsidP="000B6F99">
            <w:pPr>
              <w:rPr>
                <w:rFonts w:asciiTheme="minorHAnsi" w:hAnsiTheme="minorHAnsi" w:cs="Arial"/>
                <w:color w:val="0070C0"/>
                <w:sz w:val="22"/>
                <w:szCs w:val="22"/>
                <w:lang w:val="en-IE"/>
              </w:rPr>
            </w:pPr>
            <w:r w:rsidRPr="000B6F99">
              <w:rPr>
                <w:rFonts w:asciiTheme="minorHAnsi" w:hAnsiTheme="minorHAnsi" w:cs="Arial"/>
                <w:color w:val="0070C0"/>
                <w:sz w:val="22"/>
                <w:szCs w:val="22"/>
                <w:lang w:val="en-IE"/>
              </w:rPr>
              <w:t>IF &lt;Decisive Date&gt; is LESS than or EQUAL to &lt;</w:t>
            </w:r>
            <w:proofErr w:type="spellStart"/>
            <w:r w:rsidRPr="000B6F99">
              <w:rPr>
                <w:rFonts w:asciiTheme="minorHAnsi" w:hAnsiTheme="minorHAnsi" w:cs="Arial"/>
                <w:color w:val="0070C0"/>
                <w:sz w:val="22"/>
                <w:szCs w:val="22"/>
                <w:lang w:val="en-IE"/>
              </w:rPr>
              <w:t>TPendDate</w:t>
            </w:r>
            <w:proofErr w:type="spellEnd"/>
            <w:r w:rsidRPr="000B6F99">
              <w:rPr>
                <w:rFonts w:asciiTheme="minorHAnsi" w:hAnsiTheme="minorHAnsi" w:cs="Arial"/>
                <w:color w:val="0070C0"/>
                <w:sz w:val="22"/>
                <w:szCs w:val="22"/>
                <w:lang w:val="en-IE"/>
              </w:rPr>
              <w:t>&gt; AND</w:t>
            </w:r>
          </w:p>
          <w:p w14:paraId="5CBC051D" w14:textId="77777777" w:rsidR="000B6F99" w:rsidRPr="000B6F99" w:rsidRDefault="000B6F99" w:rsidP="000B6F99">
            <w:pPr>
              <w:rPr>
                <w:rFonts w:asciiTheme="minorHAnsi" w:hAnsiTheme="minorHAnsi" w:cs="Arial"/>
                <w:color w:val="0070C0"/>
                <w:sz w:val="22"/>
                <w:szCs w:val="22"/>
                <w:lang w:val="en-IE"/>
              </w:rPr>
            </w:pPr>
            <w:r w:rsidRPr="000B6F99">
              <w:rPr>
                <w:rFonts w:asciiTheme="minorHAnsi" w:hAnsiTheme="minorHAnsi" w:cs="Arial"/>
                <w:color w:val="0070C0"/>
                <w:sz w:val="22"/>
                <w:szCs w:val="22"/>
                <w:lang w:val="en-IE"/>
              </w:rPr>
              <w:t>/*/Guarantee/</w:t>
            </w:r>
            <w:proofErr w:type="spellStart"/>
            <w:r w:rsidRPr="000B6F99">
              <w:rPr>
                <w:rFonts w:asciiTheme="minorHAnsi" w:hAnsiTheme="minorHAnsi" w:cs="Arial"/>
                <w:color w:val="0070C0"/>
                <w:sz w:val="22"/>
                <w:szCs w:val="22"/>
                <w:lang w:val="en-IE"/>
              </w:rPr>
              <w:t>GuaranteeReference</w:t>
            </w:r>
            <w:proofErr w:type="spellEnd"/>
            <w:r w:rsidRPr="000B6F99">
              <w:rPr>
                <w:rFonts w:asciiTheme="minorHAnsi" w:hAnsiTheme="minorHAnsi" w:cs="Arial"/>
                <w:color w:val="0070C0"/>
                <w:sz w:val="22"/>
                <w:szCs w:val="22"/>
                <w:lang w:val="en-IE"/>
              </w:rPr>
              <w:t>/</w:t>
            </w:r>
            <w:proofErr w:type="spellStart"/>
            <w:r w:rsidRPr="000B6F99">
              <w:rPr>
                <w:rFonts w:asciiTheme="minorHAnsi" w:hAnsiTheme="minorHAnsi" w:cs="Arial"/>
                <w:color w:val="0070C0"/>
                <w:sz w:val="22"/>
                <w:szCs w:val="22"/>
                <w:lang w:val="en-IE"/>
              </w:rPr>
              <w:t>amountToBeCovered</w:t>
            </w:r>
            <w:proofErr w:type="spellEnd"/>
            <w:r w:rsidRPr="000B6F99">
              <w:rPr>
                <w:rFonts w:asciiTheme="minorHAnsi" w:hAnsiTheme="minorHAnsi" w:cs="Arial"/>
                <w:color w:val="0070C0"/>
                <w:sz w:val="22"/>
                <w:szCs w:val="22"/>
                <w:lang w:val="en-IE"/>
              </w:rPr>
              <w:t xml:space="preserve"> is PRESENT THEN</w:t>
            </w:r>
          </w:p>
          <w:p w14:paraId="341D1728" w14:textId="77777777" w:rsidR="000B6F99" w:rsidRPr="000B6F99" w:rsidRDefault="000B6F99" w:rsidP="000B6F99">
            <w:pPr>
              <w:rPr>
                <w:rFonts w:asciiTheme="minorHAnsi" w:hAnsiTheme="minorHAnsi" w:cs="Arial"/>
                <w:color w:val="0070C0"/>
                <w:sz w:val="22"/>
                <w:szCs w:val="22"/>
                <w:lang w:val="en-IE"/>
              </w:rPr>
            </w:pPr>
            <w:r w:rsidRPr="000B6F99">
              <w:rPr>
                <w:rFonts w:asciiTheme="minorHAnsi" w:hAnsiTheme="minorHAnsi" w:cs="Arial"/>
                <w:color w:val="0070C0"/>
                <w:sz w:val="22"/>
                <w:szCs w:val="22"/>
                <w:lang w:val="en-IE"/>
              </w:rPr>
              <w:t>/*/Guarantee/</w:t>
            </w:r>
            <w:proofErr w:type="spellStart"/>
            <w:r w:rsidRPr="000B6F99">
              <w:rPr>
                <w:rFonts w:asciiTheme="minorHAnsi" w:hAnsiTheme="minorHAnsi" w:cs="Arial"/>
                <w:color w:val="0070C0"/>
                <w:sz w:val="22"/>
                <w:szCs w:val="22"/>
                <w:lang w:val="en-IE"/>
              </w:rPr>
              <w:t>GuaranteeReference</w:t>
            </w:r>
            <w:proofErr w:type="spellEnd"/>
            <w:r w:rsidRPr="000B6F99">
              <w:rPr>
                <w:rFonts w:asciiTheme="minorHAnsi" w:hAnsiTheme="minorHAnsi" w:cs="Arial"/>
                <w:color w:val="0070C0"/>
                <w:sz w:val="22"/>
                <w:szCs w:val="22"/>
                <w:lang w:val="en-IE"/>
              </w:rPr>
              <w:t>/currency = "R"</w:t>
            </w:r>
          </w:p>
          <w:p w14:paraId="5B0E2967" w14:textId="71CBB210" w:rsidR="000B6F99" w:rsidRDefault="000B6F99" w:rsidP="000B6F99">
            <w:pPr>
              <w:rPr>
                <w:rFonts w:asciiTheme="minorHAnsi" w:hAnsiTheme="minorHAnsi" w:cs="Arial"/>
                <w:color w:val="0070C0"/>
                <w:sz w:val="22"/>
                <w:szCs w:val="22"/>
                <w:lang w:val="en-IE"/>
              </w:rPr>
            </w:pPr>
            <w:r w:rsidRPr="000B6F99">
              <w:rPr>
                <w:rFonts w:asciiTheme="minorHAnsi" w:hAnsiTheme="minorHAnsi" w:cs="Arial"/>
                <w:color w:val="0070C0"/>
                <w:sz w:val="22"/>
                <w:szCs w:val="22"/>
                <w:lang w:val="en-IE"/>
              </w:rPr>
              <w:t>ELSE /*/Guarantee/</w:t>
            </w:r>
            <w:proofErr w:type="spellStart"/>
            <w:r w:rsidRPr="000B6F99">
              <w:rPr>
                <w:rFonts w:asciiTheme="minorHAnsi" w:hAnsiTheme="minorHAnsi" w:cs="Arial"/>
                <w:color w:val="0070C0"/>
                <w:sz w:val="22"/>
                <w:szCs w:val="22"/>
                <w:lang w:val="en-IE"/>
              </w:rPr>
              <w:t>GuaranteeReference</w:t>
            </w:r>
            <w:proofErr w:type="spellEnd"/>
            <w:r w:rsidRPr="000B6F99">
              <w:rPr>
                <w:rFonts w:asciiTheme="minorHAnsi" w:hAnsiTheme="minorHAnsi" w:cs="Arial"/>
                <w:color w:val="0070C0"/>
                <w:sz w:val="22"/>
                <w:szCs w:val="22"/>
                <w:lang w:val="en-IE"/>
              </w:rPr>
              <w:t>/currency = "N’’</w:t>
            </w:r>
          </w:p>
          <w:p w14:paraId="2E7B0AD9" w14:textId="77777777" w:rsidR="00851CD6" w:rsidRPr="000B6F99" w:rsidRDefault="00851CD6" w:rsidP="000B6F99">
            <w:pPr>
              <w:rPr>
                <w:rFonts w:asciiTheme="minorHAnsi" w:hAnsiTheme="minorHAnsi" w:cs="Arial"/>
                <w:color w:val="0070C0"/>
                <w:sz w:val="22"/>
                <w:szCs w:val="22"/>
                <w:lang w:val="en-IE"/>
              </w:rPr>
            </w:pPr>
          </w:p>
          <w:p w14:paraId="49574662" w14:textId="415BE433" w:rsidR="000B6F99" w:rsidRPr="000B6F99" w:rsidRDefault="000B6F99" w:rsidP="000B6F99">
            <w:pPr>
              <w:rPr>
                <w:rFonts w:asciiTheme="minorHAnsi" w:hAnsiTheme="minorHAnsi" w:cs="Arial"/>
                <w:color w:val="0070C0"/>
                <w:sz w:val="22"/>
                <w:szCs w:val="22"/>
                <w:lang w:val="en-IE"/>
              </w:rPr>
            </w:pPr>
            <w:r w:rsidRPr="000B6F99">
              <w:rPr>
                <w:rFonts w:asciiTheme="minorHAnsi" w:hAnsiTheme="minorHAnsi" w:cs="Arial"/>
                <w:color w:val="0070C0"/>
                <w:sz w:val="22"/>
                <w:szCs w:val="22"/>
                <w:lang w:val="en-IE"/>
              </w:rPr>
              <w:t>In the aforementioned wording</w:t>
            </w:r>
            <w:r w:rsidR="00851CD6">
              <w:rPr>
                <w:rFonts w:asciiTheme="minorHAnsi" w:hAnsiTheme="minorHAnsi" w:cs="Arial"/>
                <w:color w:val="0070C0"/>
                <w:sz w:val="22"/>
                <w:szCs w:val="22"/>
                <w:lang w:val="en-IE"/>
              </w:rPr>
              <w:t>,</w:t>
            </w:r>
            <w:r w:rsidRPr="000B6F99">
              <w:rPr>
                <w:rFonts w:asciiTheme="minorHAnsi" w:hAnsiTheme="minorHAnsi" w:cs="Arial"/>
                <w:color w:val="0070C0"/>
                <w:sz w:val="22"/>
                <w:szCs w:val="22"/>
                <w:lang w:val="en-IE"/>
              </w:rPr>
              <w:t xml:space="preserve"> there is a typo in the IF statement. The ‘AND’ should be replaced by ‘THEN IF’ in order to separate the below two statements: </w:t>
            </w:r>
          </w:p>
          <w:p w14:paraId="34340202" w14:textId="77777777" w:rsidR="000B6F99" w:rsidRPr="000B6F99" w:rsidRDefault="000B6F99" w:rsidP="000B6F99">
            <w:pPr>
              <w:rPr>
                <w:rFonts w:asciiTheme="minorHAnsi" w:hAnsiTheme="minorHAnsi" w:cs="Arial"/>
                <w:color w:val="0070C0"/>
                <w:sz w:val="22"/>
                <w:szCs w:val="22"/>
                <w:lang w:val="en-IE"/>
              </w:rPr>
            </w:pPr>
            <w:r w:rsidRPr="000B6F99">
              <w:rPr>
                <w:rFonts w:asciiTheme="minorHAnsi" w:hAnsiTheme="minorHAnsi" w:cs="Arial"/>
                <w:color w:val="0070C0"/>
                <w:sz w:val="22"/>
                <w:szCs w:val="22"/>
                <w:lang w:val="en-IE"/>
              </w:rPr>
              <w:t>•</w:t>
            </w:r>
            <w:r w:rsidRPr="000B6F99">
              <w:rPr>
                <w:rFonts w:asciiTheme="minorHAnsi" w:hAnsiTheme="minorHAnsi" w:cs="Arial"/>
                <w:color w:val="0070C0"/>
                <w:sz w:val="22"/>
                <w:szCs w:val="22"/>
                <w:lang w:val="en-IE"/>
              </w:rPr>
              <w:tab/>
              <w:t>IF &lt;Decisive Date&gt; is LESS than or EQUAL to &lt;</w:t>
            </w:r>
            <w:proofErr w:type="spellStart"/>
            <w:r w:rsidRPr="000B6F99">
              <w:rPr>
                <w:rFonts w:asciiTheme="minorHAnsi" w:hAnsiTheme="minorHAnsi" w:cs="Arial"/>
                <w:color w:val="0070C0"/>
                <w:sz w:val="22"/>
                <w:szCs w:val="22"/>
                <w:lang w:val="en-IE"/>
              </w:rPr>
              <w:t>TPendDate</w:t>
            </w:r>
            <w:proofErr w:type="spellEnd"/>
            <w:r w:rsidRPr="000B6F99">
              <w:rPr>
                <w:rFonts w:asciiTheme="minorHAnsi" w:hAnsiTheme="minorHAnsi" w:cs="Arial"/>
                <w:color w:val="0070C0"/>
                <w:sz w:val="22"/>
                <w:szCs w:val="22"/>
                <w:lang w:val="en-IE"/>
              </w:rPr>
              <w:t>&gt;</w:t>
            </w:r>
          </w:p>
          <w:p w14:paraId="4A3DC97D" w14:textId="384CA31D" w:rsidR="000B6F99" w:rsidRDefault="000B6F99" w:rsidP="000B6F99">
            <w:pPr>
              <w:rPr>
                <w:rFonts w:asciiTheme="minorHAnsi" w:hAnsiTheme="minorHAnsi" w:cs="Arial"/>
                <w:color w:val="0070C0"/>
                <w:sz w:val="22"/>
                <w:szCs w:val="22"/>
                <w:lang w:val="en-IE"/>
              </w:rPr>
            </w:pPr>
            <w:r w:rsidRPr="000B6F99">
              <w:rPr>
                <w:rFonts w:asciiTheme="minorHAnsi" w:hAnsiTheme="minorHAnsi" w:cs="Arial"/>
                <w:color w:val="0070C0"/>
                <w:sz w:val="22"/>
                <w:szCs w:val="22"/>
                <w:lang w:val="en-IE"/>
              </w:rPr>
              <w:t>•</w:t>
            </w:r>
            <w:r w:rsidRPr="000B6F99">
              <w:rPr>
                <w:rFonts w:asciiTheme="minorHAnsi" w:hAnsiTheme="minorHAnsi" w:cs="Arial"/>
                <w:color w:val="0070C0"/>
                <w:sz w:val="22"/>
                <w:szCs w:val="22"/>
                <w:lang w:val="en-IE"/>
              </w:rPr>
              <w:tab/>
              <w:t>IF /*/Guarantee/</w:t>
            </w:r>
            <w:proofErr w:type="spellStart"/>
            <w:r w:rsidRPr="000B6F99">
              <w:rPr>
                <w:rFonts w:asciiTheme="minorHAnsi" w:hAnsiTheme="minorHAnsi" w:cs="Arial"/>
                <w:color w:val="0070C0"/>
                <w:sz w:val="22"/>
                <w:szCs w:val="22"/>
                <w:lang w:val="en-IE"/>
              </w:rPr>
              <w:t>GuaranteeReference</w:t>
            </w:r>
            <w:proofErr w:type="spellEnd"/>
            <w:r w:rsidRPr="000B6F99">
              <w:rPr>
                <w:rFonts w:asciiTheme="minorHAnsi" w:hAnsiTheme="minorHAnsi" w:cs="Arial"/>
                <w:color w:val="0070C0"/>
                <w:sz w:val="22"/>
                <w:szCs w:val="22"/>
                <w:lang w:val="en-IE"/>
              </w:rPr>
              <w:t>/</w:t>
            </w:r>
            <w:proofErr w:type="spellStart"/>
            <w:r w:rsidRPr="000B6F99">
              <w:rPr>
                <w:rFonts w:asciiTheme="minorHAnsi" w:hAnsiTheme="minorHAnsi" w:cs="Arial"/>
                <w:color w:val="0070C0"/>
                <w:sz w:val="22"/>
                <w:szCs w:val="22"/>
                <w:lang w:val="en-IE"/>
              </w:rPr>
              <w:t>amountToBeCovered</w:t>
            </w:r>
            <w:proofErr w:type="spellEnd"/>
            <w:r w:rsidRPr="000B6F99">
              <w:rPr>
                <w:rFonts w:asciiTheme="minorHAnsi" w:hAnsiTheme="minorHAnsi" w:cs="Arial"/>
                <w:color w:val="0070C0"/>
                <w:sz w:val="22"/>
                <w:szCs w:val="22"/>
                <w:lang w:val="en-IE"/>
              </w:rPr>
              <w:t xml:space="preserve"> is PRESENT</w:t>
            </w:r>
          </w:p>
          <w:p w14:paraId="510FB876" w14:textId="77777777" w:rsidR="000B6F99" w:rsidRPr="000B6F99" w:rsidRDefault="000B6F99" w:rsidP="000B6F99">
            <w:pPr>
              <w:rPr>
                <w:rFonts w:asciiTheme="minorHAnsi" w:hAnsiTheme="minorHAnsi" w:cs="Arial"/>
                <w:color w:val="0070C0"/>
                <w:sz w:val="22"/>
                <w:szCs w:val="22"/>
                <w:lang w:val="en-IE"/>
              </w:rPr>
            </w:pPr>
          </w:p>
          <w:p w14:paraId="52DC3FAB" w14:textId="6334110C" w:rsidR="0047366E" w:rsidRDefault="000B6F99" w:rsidP="000B6F99">
            <w:pPr>
              <w:rPr>
                <w:rFonts w:asciiTheme="minorHAnsi" w:hAnsiTheme="minorHAnsi" w:cs="Arial"/>
                <w:color w:val="0070C0"/>
                <w:sz w:val="22"/>
                <w:szCs w:val="22"/>
                <w:lang w:val="en-IE"/>
              </w:rPr>
            </w:pPr>
            <w:r w:rsidRPr="000B6F99">
              <w:rPr>
                <w:rFonts w:asciiTheme="minorHAnsi" w:hAnsiTheme="minorHAnsi" w:cs="Arial"/>
                <w:color w:val="0070C0"/>
                <w:sz w:val="22"/>
                <w:szCs w:val="22"/>
                <w:lang w:val="en-IE"/>
              </w:rPr>
              <w:t>The same approach will be followed also for B1849 and B1896.</w:t>
            </w:r>
          </w:p>
          <w:bookmarkEnd w:id="2"/>
          <w:p w14:paraId="47B493E5" w14:textId="77DD61B4" w:rsidR="009C438E" w:rsidRPr="008B1171" w:rsidRDefault="009C438E" w:rsidP="000B6F99">
            <w:pPr>
              <w:rPr>
                <w:rFonts w:asciiTheme="minorHAnsi" w:hAnsiTheme="minorHAnsi" w:cs="Arial"/>
                <w:color w:val="0070C0"/>
                <w:sz w:val="22"/>
                <w:szCs w:val="22"/>
                <w:lang w:val="en-IE"/>
              </w:rPr>
            </w:pPr>
          </w:p>
        </w:tc>
      </w:tr>
    </w:tbl>
    <w:p w14:paraId="6A6FBAEA" w14:textId="302AD3F0" w:rsidR="006B20EC" w:rsidRDefault="006B20EC">
      <w:pPr>
        <w:rPr>
          <w:rFonts w:asciiTheme="minorHAnsi" w:hAnsiTheme="minorHAnsi" w:cs="Arial"/>
          <w:color w:val="0070C0"/>
          <w:sz w:val="22"/>
          <w:szCs w:val="22"/>
        </w:rPr>
      </w:pPr>
    </w:p>
    <w:p w14:paraId="65FF2BF8" w14:textId="6929BA02" w:rsidR="00FC3974" w:rsidRDefault="00FC3974">
      <w:pPr>
        <w:rPr>
          <w:rFonts w:asciiTheme="minorHAnsi" w:hAnsiTheme="minorHAnsi" w:cs="Arial"/>
          <w:color w:val="0070C0"/>
          <w:sz w:val="22"/>
          <w:szCs w:val="22"/>
        </w:rPr>
      </w:pPr>
    </w:p>
    <w:p w14:paraId="00D1C9BA" w14:textId="77777777" w:rsidR="009C438E" w:rsidRDefault="009C438E">
      <w:pPr>
        <w:rPr>
          <w:rFonts w:asciiTheme="minorHAnsi" w:hAnsiTheme="minorHAnsi" w:cs="Arial"/>
          <w:color w:val="0070C0"/>
          <w:sz w:val="22"/>
          <w:szCs w:val="22"/>
        </w:rPr>
      </w:pPr>
    </w:p>
    <w:p w14:paraId="7C554F5A" w14:textId="0A52684A" w:rsidR="00454C30" w:rsidRDefault="00454C30">
      <w:pPr>
        <w:rPr>
          <w:rFonts w:asciiTheme="minorHAnsi" w:hAnsiTheme="minorHAnsi" w:cs="Arial"/>
          <w:color w:val="0070C0"/>
          <w:sz w:val="22"/>
          <w:szCs w:val="22"/>
        </w:rPr>
      </w:pPr>
    </w:p>
    <w:p w14:paraId="16778746" w14:textId="028D383D" w:rsidR="005B2B4A" w:rsidRDefault="005B2B4A">
      <w:pPr>
        <w:rPr>
          <w:rFonts w:asciiTheme="minorHAnsi" w:hAnsiTheme="minorHAnsi" w:cs="Arial"/>
          <w:color w:val="0070C0"/>
          <w:sz w:val="22"/>
          <w:szCs w:val="22"/>
        </w:rPr>
      </w:pPr>
    </w:p>
    <w:p w14:paraId="7EB32B49" w14:textId="3A909964" w:rsidR="005B2B4A" w:rsidRDefault="005B2B4A">
      <w:pPr>
        <w:rPr>
          <w:rFonts w:asciiTheme="minorHAnsi" w:hAnsiTheme="minorHAnsi" w:cs="Arial"/>
          <w:color w:val="0070C0"/>
          <w:sz w:val="22"/>
          <w:szCs w:val="22"/>
        </w:rPr>
      </w:pPr>
    </w:p>
    <w:p w14:paraId="58596446" w14:textId="7868AE30" w:rsidR="005B2B4A" w:rsidRDefault="005B2B4A">
      <w:pPr>
        <w:rPr>
          <w:rFonts w:asciiTheme="minorHAnsi" w:hAnsiTheme="minorHAnsi" w:cs="Arial"/>
          <w:color w:val="0070C0"/>
          <w:sz w:val="22"/>
          <w:szCs w:val="22"/>
        </w:rPr>
      </w:pPr>
    </w:p>
    <w:p w14:paraId="62EF62B1" w14:textId="14AA18DD" w:rsidR="005B2B4A" w:rsidRDefault="005B2B4A">
      <w:pPr>
        <w:rPr>
          <w:rFonts w:asciiTheme="minorHAnsi" w:hAnsiTheme="minorHAnsi" w:cs="Arial"/>
          <w:color w:val="0070C0"/>
          <w:sz w:val="22"/>
          <w:szCs w:val="22"/>
        </w:rPr>
      </w:pPr>
    </w:p>
    <w:p w14:paraId="5C8893BA" w14:textId="77777777" w:rsidR="005B2B4A" w:rsidRPr="00E32129" w:rsidRDefault="005B2B4A">
      <w:pPr>
        <w:rPr>
          <w:rFonts w:asciiTheme="minorHAnsi" w:hAnsiTheme="minorHAnsi" w:cs="Arial"/>
          <w:color w:val="0070C0"/>
          <w:sz w:val="22"/>
          <w:szCs w:val="22"/>
        </w:rPr>
      </w:pPr>
    </w:p>
    <w:p w14:paraId="19A2D040" w14:textId="5BD378FF" w:rsidR="003D4A7A" w:rsidRPr="00074158" w:rsidRDefault="005F7EF0" w:rsidP="00D140AB">
      <w:pPr>
        <w:keepNext/>
        <w:rPr>
          <w:rFonts w:asciiTheme="minorHAnsi" w:hAnsiTheme="minorHAnsi" w:cs="Arial"/>
          <w:b/>
          <w:bCs/>
          <w:i/>
          <w:iCs/>
          <w:color w:val="5C5C5C"/>
          <w:sz w:val="28"/>
          <w:szCs w:val="28"/>
        </w:rPr>
      </w:pPr>
      <w:r w:rsidRPr="00074158">
        <w:rPr>
          <w:rFonts w:asciiTheme="minorHAnsi" w:hAnsiTheme="minorHAnsi" w:cs="Arial"/>
          <w:b/>
          <w:bCs/>
          <w:sz w:val="28"/>
          <w:szCs w:val="28"/>
        </w:rPr>
        <w:t xml:space="preserve">Section 2: </w:t>
      </w:r>
      <w:r w:rsidR="00E87184">
        <w:rPr>
          <w:rFonts w:asciiTheme="minorHAnsi" w:hAnsiTheme="minorHAnsi" w:cs="Arial"/>
          <w:b/>
          <w:bCs/>
          <w:sz w:val="28"/>
          <w:szCs w:val="28"/>
        </w:rPr>
        <w:t>Problem Statement</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6A1FF4" w14:paraId="482A54D6" w14:textId="77777777" w:rsidTr="005F073E">
        <w:tc>
          <w:tcPr>
            <w:tcW w:w="9759" w:type="dxa"/>
          </w:tcPr>
          <w:p w14:paraId="2651D538" w14:textId="7E1287D3" w:rsidR="005D65BC" w:rsidRDefault="008B1171" w:rsidP="00402B94">
            <w:pPr>
              <w:rPr>
                <w:rFonts w:asciiTheme="minorHAnsi" w:hAnsiTheme="minorHAnsi" w:cs="Arial"/>
                <w:sz w:val="22"/>
                <w:szCs w:val="22"/>
                <w:lang w:val="en-IE"/>
              </w:rPr>
            </w:pPr>
            <w:r w:rsidRPr="008B1171">
              <w:rPr>
                <w:rFonts w:asciiTheme="minorHAnsi" w:hAnsiTheme="minorHAnsi" w:cs="Arial"/>
                <w:sz w:val="22"/>
                <w:szCs w:val="22"/>
                <w:lang w:val="en-IE"/>
              </w:rPr>
              <w:t xml:space="preserve">In </w:t>
            </w:r>
            <w:r w:rsidRPr="00F36DEC">
              <w:rPr>
                <w:rFonts w:asciiTheme="minorHAnsi" w:hAnsiTheme="minorHAnsi" w:cs="Arial"/>
                <w:sz w:val="22"/>
                <w:szCs w:val="22"/>
                <w:lang w:val="en-IE"/>
              </w:rPr>
              <w:t>the latest version of the CSE deliverable (NCTS-P5 DDNTA-v</w:t>
            </w:r>
            <w:r w:rsidR="00E04310">
              <w:rPr>
                <w:rFonts w:asciiTheme="minorHAnsi" w:hAnsiTheme="minorHAnsi" w:cs="Arial"/>
                <w:sz w:val="22"/>
                <w:szCs w:val="22"/>
                <w:lang w:val="en-IE"/>
              </w:rPr>
              <w:t>5.14</w:t>
            </w:r>
            <w:r w:rsidRPr="00F36DEC">
              <w:rPr>
                <w:rFonts w:asciiTheme="minorHAnsi" w:hAnsiTheme="minorHAnsi" w:cs="Arial"/>
                <w:sz w:val="22"/>
                <w:szCs w:val="22"/>
                <w:lang w:val="en-IE"/>
              </w:rPr>
              <w:t>.</w:t>
            </w:r>
            <w:r w:rsidR="005E16CB">
              <w:rPr>
                <w:rFonts w:asciiTheme="minorHAnsi" w:hAnsiTheme="minorHAnsi" w:cs="Arial"/>
                <w:sz w:val="22"/>
                <w:szCs w:val="22"/>
                <w:lang w:val="en-IE"/>
              </w:rPr>
              <w:t>1</w:t>
            </w:r>
            <w:r w:rsidRPr="00F36DEC">
              <w:rPr>
                <w:rFonts w:asciiTheme="minorHAnsi" w:hAnsiTheme="minorHAnsi" w:cs="Arial"/>
                <w:sz w:val="22"/>
                <w:szCs w:val="22"/>
                <w:lang w:val="en-IE"/>
              </w:rPr>
              <w:t xml:space="preserve"> based on CSE-v51.6</w:t>
            </w:r>
            <w:r w:rsidR="005E16CB">
              <w:rPr>
                <w:rFonts w:asciiTheme="minorHAnsi" w:hAnsiTheme="minorHAnsi" w:cs="Arial"/>
                <w:sz w:val="22"/>
                <w:szCs w:val="22"/>
                <w:lang w:val="en-IE"/>
              </w:rPr>
              <w:t>.</w:t>
            </w:r>
            <w:r w:rsidRPr="00F36DEC">
              <w:rPr>
                <w:rFonts w:asciiTheme="minorHAnsi" w:hAnsiTheme="minorHAnsi" w:cs="Arial"/>
                <w:sz w:val="22"/>
                <w:szCs w:val="22"/>
                <w:lang w:val="en-IE"/>
              </w:rPr>
              <w:t>0)</w:t>
            </w:r>
            <w:r w:rsidR="00851CD6">
              <w:rPr>
                <w:rFonts w:asciiTheme="minorHAnsi" w:hAnsiTheme="minorHAnsi" w:cs="Arial"/>
                <w:sz w:val="22"/>
                <w:szCs w:val="22"/>
                <w:lang w:val="en-IE"/>
              </w:rPr>
              <w:t>, the following updates should be performed</w:t>
            </w:r>
            <w:r w:rsidR="005B2B4A">
              <w:rPr>
                <w:rFonts w:asciiTheme="minorHAnsi" w:hAnsiTheme="minorHAnsi" w:cs="Arial"/>
                <w:sz w:val="22"/>
                <w:szCs w:val="22"/>
                <w:lang w:val="en-IE"/>
              </w:rPr>
              <w:t xml:space="preserve">: </w:t>
            </w:r>
          </w:p>
          <w:p w14:paraId="78A83943" w14:textId="77777777" w:rsidR="005B2B4A" w:rsidRPr="005D65BC" w:rsidRDefault="005B2B4A" w:rsidP="00402B94">
            <w:pPr>
              <w:rPr>
                <w:rFonts w:asciiTheme="minorHAnsi" w:hAnsiTheme="minorHAnsi" w:cs="Arial"/>
                <w:sz w:val="22"/>
                <w:szCs w:val="22"/>
                <w:lang w:val="en-IE"/>
              </w:rPr>
            </w:pPr>
          </w:p>
          <w:p w14:paraId="1F29884E" w14:textId="12DE7266" w:rsidR="00851CD6" w:rsidRDefault="00851CD6" w:rsidP="00851CD6">
            <w:pPr>
              <w:rPr>
                <w:rFonts w:asciiTheme="minorHAnsi" w:hAnsiTheme="minorHAnsi" w:cs="Arial"/>
                <w:sz w:val="22"/>
                <w:szCs w:val="22"/>
                <w:lang w:val="en-IE"/>
              </w:rPr>
            </w:pPr>
            <w:r w:rsidRPr="00851CD6">
              <w:rPr>
                <w:rFonts w:asciiTheme="minorHAnsi" w:hAnsiTheme="minorHAnsi" w:cs="Arial"/>
                <w:sz w:val="22"/>
                <w:szCs w:val="22"/>
                <w:lang w:val="en-IE"/>
              </w:rPr>
              <w:t xml:space="preserve">According to DDCOM-Main Document-20.3.0-SfA-v1.00 in paragraph ‘IV.4 Numbering Convention for Rules &amp; Conditions (R/C/T/TRT/BRT/S/G) for NCTS-P5 and AES-P1’, it has been agreed that the BRTs with [1] in the second position (e.g., B1898) must be validated for movements accepted before the end of Transitional Period and are applicable until the finalization of the movement (before or after the Transitional Period). </w:t>
            </w:r>
          </w:p>
          <w:p w14:paraId="4E94499A" w14:textId="77777777" w:rsidR="00402B94" w:rsidRPr="00851CD6" w:rsidRDefault="00402B94" w:rsidP="00851CD6">
            <w:pPr>
              <w:rPr>
                <w:rFonts w:asciiTheme="minorHAnsi" w:hAnsiTheme="minorHAnsi" w:cs="Arial"/>
                <w:sz w:val="22"/>
                <w:szCs w:val="22"/>
                <w:lang w:val="en-IE"/>
              </w:rPr>
            </w:pPr>
          </w:p>
          <w:p w14:paraId="34441F8F" w14:textId="77777777" w:rsidR="005B2B4A" w:rsidRDefault="00851CD6" w:rsidP="00851CD6">
            <w:pPr>
              <w:rPr>
                <w:rFonts w:asciiTheme="minorHAnsi" w:hAnsiTheme="minorHAnsi" w:cs="Arial"/>
                <w:sz w:val="22"/>
                <w:szCs w:val="22"/>
                <w:lang w:val="en-IE"/>
              </w:rPr>
            </w:pPr>
            <w:r w:rsidRPr="00851CD6">
              <w:rPr>
                <w:rFonts w:asciiTheme="minorHAnsi" w:hAnsiTheme="minorHAnsi" w:cs="Arial"/>
                <w:sz w:val="22"/>
                <w:szCs w:val="22"/>
                <w:lang w:val="en-IE"/>
              </w:rPr>
              <w:t>As a result, B1898 sets the optionality of /*/Guarantee/</w:t>
            </w:r>
            <w:proofErr w:type="spellStart"/>
            <w:r w:rsidRPr="00851CD6">
              <w:rPr>
                <w:rFonts w:asciiTheme="minorHAnsi" w:hAnsiTheme="minorHAnsi" w:cs="Arial"/>
                <w:sz w:val="22"/>
                <w:szCs w:val="22"/>
                <w:lang w:val="en-IE"/>
              </w:rPr>
              <w:t>GuaranteeReference</w:t>
            </w:r>
            <w:proofErr w:type="spellEnd"/>
            <w:r w:rsidRPr="00851CD6">
              <w:rPr>
                <w:rFonts w:asciiTheme="minorHAnsi" w:hAnsiTheme="minorHAnsi" w:cs="Arial"/>
                <w:sz w:val="22"/>
                <w:szCs w:val="22"/>
                <w:lang w:val="en-IE"/>
              </w:rPr>
              <w:t>/currency during the Transitional Period until the finalization of the movement (&lt;Decisive Date&gt; is LESS than or EQUAL to &lt;</w:t>
            </w:r>
            <w:proofErr w:type="spellStart"/>
            <w:r w:rsidRPr="00851CD6">
              <w:rPr>
                <w:rFonts w:asciiTheme="minorHAnsi" w:hAnsiTheme="minorHAnsi" w:cs="Arial"/>
                <w:sz w:val="22"/>
                <w:szCs w:val="22"/>
                <w:lang w:val="en-IE"/>
              </w:rPr>
              <w:t>TPendDate</w:t>
            </w:r>
            <w:proofErr w:type="spellEnd"/>
            <w:r w:rsidRPr="00851CD6">
              <w:rPr>
                <w:rFonts w:asciiTheme="minorHAnsi" w:hAnsiTheme="minorHAnsi" w:cs="Arial"/>
                <w:sz w:val="22"/>
                <w:szCs w:val="22"/>
                <w:lang w:val="en-IE"/>
              </w:rPr>
              <w:t xml:space="preserve">&gt;). </w:t>
            </w:r>
          </w:p>
          <w:p w14:paraId="2DB02EBC" w14:textId="77777777" w:rsidR="00851CD6" w:rsidRPr="00851CD6" w:rsidRDefault="00851CD6" w:rsidP="00851CD6">
            <w:pPr>
              <w:rPr>
                <w:rFonts w:asciiTheme="minorHAnsi" w:hAnsiTheme="minorHAnsi" w:cs="Arial"/>
                <w:sz w:val="22"/>
                <w:szCs w:val="22"/>
                <w:lang w:val="en-IE"/>
              </w:rPr>
            </w:pPr>
          </w:p>
          <w:p w14:paraId="5AFDA1AF" w14:textId="77777777" w:rsidR="00851CD6" w:rsidRPr="00851CD6" w:rsidRDefault="00851CD6" w:rsidP="00851CD6">
            <w:pPr>
              <w:rPr>
                <w:rFonts w:asciiTheme="minorHAnsi" w:hAnsiTheme="minorHAnsi" w:cs="Arial"/>
                <w:sz w:val="22"/>
                <w:szCs w:val="22"/>
                <w:lang w:val="en-IE"/>
              </w:rPr>
            </w:pPr>
            <w:r w:rsidRPr="00851CD6">
              <w:rPr>
                <w:rFonts w:asciiTheme="minorHAnsi" w:hAnsiTheme="minorHAnsi" w:cs="Arial"/>
                <w:sz w:val="22"/>
                <w:szCs w:val="22"/>
                <w:lang w:val="en-IE"/>
              </w:rPr>
              <w:t xml:space="preserve">The current wording of </w:t>
            </w:r>
            <w:r w:rsidRPr="00402B94">
              <w:rPr>
                <w:rFonts w:asciiTheme="minorHAnsi" w:hAnsiTheme="minorHAnsi" w:cs="Arial"/>
                <w:b/>
                <w:bCs/>
                <w:sz w:val="22"/>
                <w:szCs w:val="22"/>
                <w:u w:val="single"/>
                <w:lang w:val="en-IE"/>
              </w:rPr>
              <w:t xml:space="preserve">B1898 </w:t>
            </w:r>
            <w:r w:rsidRPr="00851CD6">
              <w:rPr>
                <w:rFonts w:asciiTheme="minorHAnsi" w:hAnsiTheme="minorHAnsi" w:cs="Arial"/>
                <w:sz w:val="22"/>
                <w:szCs w:val="22"/>
                <w:lang w:val="en-IE"/>
              </w:rPr>
              <w:t xml:space="preserve">is the following: </w:t>
            </w:r>
          </w:p>
          <w:p w14:paraId="2208EC9B" w14:textId="54A6B3F2" w:rsidR="00851CD6" w:rsidRPr="00851CD6" w:rsidRDefault="00402B94" w:rsidP="00402B94">
            <w:pPr>
              <w:jc w:val="center"/>
              <w:rPr>
                <w:rFonts w:asciiTheme="minorHAnsi" w:hAnsiTheme="minorHAnsi" w:cs="Arial"/>
                <w:sz w:val="22"/>
                <w:szCs w:val="22"/>
                <w:lang w:val="en-IE"/>
              </w:rPr>
            </w:pPr>
            <w:r>
              <w:rPr>
                <w:noProof/>
                <w:lang w:val="en-IE" w:eastAsia="en-IE"/>
              </w:rPr>
              <w:drawing>
                <wp:inline distT="0" distB="0" distL="0" distR="0" wp14:anchorId="1A52408E" wp14:editId="5145045E">
                  <wp:extent cx="5133340" cy="1185867"/>
                  <wp:effectExtent l="152400" t="152400" r="353060" b="3575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40506" cy="1187522"/>
                          </a:xfrm>
                          <a:prstGeom prst="rect">
                            <a:avLst/>
                          </a:prstGeom>
                          <a:ln>
                            <a:noFill/>
                          </a:ln>
                          <a:effectLst>
                            <a:outerShdw blurRad="292100" dist="139700" dir="2700000" algn="tl" rotWithShape="0">
                              <a:srgbClr val="333333">
                                <a:alpha val="65000"/>
                              </a:srgbClr>
                            </a:outerShdw>
                          </a:effectLst>
                        </pic:spPr>
                      </pic:pic>
                    </a:graphicData>
                  </a:graphic>
                </wp:inline>
              </w:drawing>
            </w:r>
          </w:p>
          <w:p w14:paraId="4B69C3A2" w14:textId="77777777" w:rsidR="00851CD6" w:rsidRPr="00851CD6" w:rsidRDefault="00851CD6" w:rsidP="00851CD6">
            <w:pPr>
              <w:rPr>
                <w:rFonts w:asciiTheme="minorHAnsi" w:hAnsiTheme="minorHAnsi" w:cs="Arial"/>
                <w:sz w:val="22"/>
                <w:szCs w:val="22"/>
                <w:lang w:val="en-IE"/>
              </w:rPr>
            </w:pPr>
            <w:r w:rsidRPr="00851CD6">
              <w:rPr>
                <w:rFonts w:asciiTheme="minorHAnsi" w:hAnsiTheme="minorHAnsi" w:cs="Arial"/>
                <w:sz w:val="22"/>
                <w:szCs w:val="22"/>
                <w:lang w:val="en-IE"/>
              </w:rPr>
              <w:t xml:space="preserve">In the aforementioned wording, there is a typo in the IF statement. The ‘AND’ should be replaced by ‘THEN IF’ in order to separate the below two statements: </w:t>
            </w:r>
          </w:p>
          <w:p w14:paraId="33830913" w14:textId="77777777" w:rsidR="00851CD6" w:rsidRPr="00851CD6" w:rsidRDefault="00851CD6" w:rsidP="00851CD6">
            <w:pPr>
              <w:rPr>
                <w:rFonts w:asciiTheme="minorHAnsi" w:hAnsiTheme="minorHAnsi" w:cs="Arial"/>
                <w:sz w:val="22"/>
                <w:szCs w:val="22"/>
                <w:lang w:val="en-IE"/>
              </w:rPr>
            </w:pPr>
            <w:r w:rsidRPr="00851CD6">
              <w:rPr>
                <w:rFonts w:asciiTheme="minorHAnsi" w:hAnsiTheme="minorHAnsi" w:cs="Arial"/>
                <w:sz w:val="22"/>
                <w:szCs w:val="22"/>
                <w:lang w:val="en-IE"/>
              </w:rPr>
              <w:t>•</w:t>
            </w:r>
            <w:r w:rsidRPr="00851CD6">
              <w:rPr>
                <w:rFonts w:asciiTheme="minorHAnsi" w:hAnsiTheme="minorHAnsi" w:cs="Arial"/>
                <w:sz w:val="22"/>
                <w:szCs w:val="22"/>
                <w:lang w:val="en-IE"/>
              </w:rPr>
              <w:tab/>
              <w:t>IF &lt;Decisive Date&gt; is LESS than or EQUAL to &lt;</w:t>
            </w:r>
            <w:proofErr w:type="spellStart"/>
            <w:r w:rsidRPr="00851CD6">
              <w:rPr>
                <w:rFonts w:asciiTheme="minorHAnsi" w:hAnsiTheme="minorHAnsi" w:cs="Arial"/>
                <w:sz w:val="22"/>
                <w:szCs w:val="22"/>
                <w:lang w:val="en-IE"/>
              </w:rPr>
              <w:t>TPendDate</w:t>
            </w:r>
            <w:proofErr w:type="spellEnd"/>
            <w:r w:rsidRPr="00851CD6">
              <w:rPr>
                <w:rFonts w:asciiTheme="minorHAnsi" w:hAnsiTheme="minorHAnsi" w:cs="Arial"/>
                <w:sz w:val="22"/>
                <w:szCs w:val="22"/>
                <w:lang w:val="en-IE"/>
              </w:rPr>
              <w:t>&gt;</w:t>
            </w:r>
          </w:p>
          <w:p w14:paraId="2A65AA7B" w14:textId="64046C2A" w:rsidR="00851CD6" w:rsidRPr="00851CD6" w:rsidRDefault="00851CD6" w:rsidP="00851CD6">
            <w:pPr>
              <w:rPr>
                <w:rFonts w:asciiTheme="minorHAnsi" w:hAnsiTheme="minorHAnsi" w:cs="Arial"/>
                <w:sz w:val="22"/>
                <w:szCs w:val="22"/>
                <w:lang w:val="en-IE"/>
              </w:rPr>
            </w:pPr>
            <w:r w:rsidRPr="00851CD6">
              <w:rPr>
                <w:rFonts w:asciiTheme="minorHAnsi" w:hAnsiTheme="minorHAnsi" w:cs="Arial"/>
                <w:sz w:val="22"/>
                <w:szCs w:val="22"/>
                <w:lang w:val="en-IE"/>
              </w:rPr>
              <w:t>•</w:t>
            </w:r>
            <w:r w:rsidRPr="00851CD6">
              <w:rPr>
                <w:rFonts w:asciiTheme="minorHAnsi" w:hAnsiTheme="minorHAnsi" w:cs="Arial"/>
                <w:sz w:val="22"/>
                <w:szCs w:val="22"/>
                <w:lang w:val="en-IE"/>
              </w:rPr>
              <w:tab/>
              <w:t>IF /*/Guarantee/</w:t>
            </w:r>
            <w:proofErr w:type="spellStart"/>
            <w:r w:rsidRPr="00851CD6">
              <w:rPr>
                <w:rFonts w:asciiTheme="minorHAnsi" w:hAnsiTheme="minorHAnsi" w:cs="Arial"/>
                <w:sz w:val="22"/>
                <w:szCs w:val="22"/>
                <w:lang w:val="en-IE"/>
              </w:rPr>
              <w:t>GuaranteeReference</w:t>
            </w:r>
            <w:proofErr w:type="spellEnd"/>
            <w:r w:rsidRPr="00851CD6">
              <w:rPr>
                <w:rFonts w:asciiTheme="minorHAnsi" w:hAnsiTheme="minorHAnsi" w:cs="Arial"/>
                <w:sz w:val="22"/>
                <w:szCs w:val="22"/>
                <w:lang w:val="en-IE"/>
              </w:rPr>
              <w:t>/</w:t>
            </w:r>
            <w:proofErr w:type="spellStart"/>
            <w:r w:rsidRPr="00851CD6">
              <w:rPr>
                <w:rFonts w:asciiTheme="minorHAnsi" w:hAnsiTheme="minorHAnsi" w:cs="Arial"/>
                <w:sz w:val="22"/>
                <w:szCs w:val="22"/>
                <w:lang w:val="en-IE"/>
              </w:rPr>
              <w:t>amountToBeCovered</w:t>
            </w:r>
            <w:proofErr w:type="spellEnd"/>
            <w:r w:rsidRPr="00851CD6">
              <w:rPr>
                <w:rFonts w:asciiTheme="minorHAnsi" w:hAnsiTheme="minorHAnsi" w:cs="Arial"/>
                <w:sz w:val="22"/>
                <w:szCs w:val="22"/>
                <w:lang w:val="en-IE"/>
              </w:rPr>
              <w:t xml:space="preserve"> is PRESENT</w:t>
            </w:r>
          </w:p>
          <w:p w14:paraId="6EB105A9" w14:textId="18331F21" w:rsidR="00402B94" w:rsidRPr="00851CD6" w:rsidRDefault="00851CD6" w:rsidP="00851CD6">
            <w:pPr>
              <w:rPr>
                <w:rFonts w:asciiTheme="minorHAnsi" w:hAnsiTheme="minorHAnsi" w:cs="Arial"/>
                <w:sz w:val="22"/>
                <w:szCs w:val="22"/>
                <w:lang w:val="en-IE"/>
              </w:rPr>
            </w:pPr>
            <w:r w:rsidRPr="00851CD6">
              <w:rPr>
                <w:rFonts w:asciiTheme="minorHAnsi" w:hAnsiTheme="minorHAnsi" w:cs="Arial"/>
                <w:sz w:val="22"/>
                <w:szCs w:val="22"/>
                <w:lang w:val="en-IE"/>
              </w:rPr>
              <w:t xml:space="preserve">For </w:t>
            </w:r>
            <w:r w:rsidR="00402B94">
              <w:rPr>
                <w:rFonts w:asciiTheme="minorHAnsi" w:hAnsiTheme="minorHAnsi" w:cs="Arial"/>
                <w:sz w:val="22"/>
                <w:szCs w:val="22"/>
                <w:lang w:val="en-IE"/>
              </w:rPr>
              <w:t xml:space="preserve">this reason, for </w:t>
            </w:r>
            <w:r w:rsidRPr="00851CD6">
              <w:rPr>
                <w:rFonts w:asciiTheme="minorHAnsi" w:hAnsiTheme="minorHAnsi" w:cs="Arial"/>
                <w:sz w:val="22"/>
                <w:szCs w:val="22"/>
                <w:lang w:val="en-IE"/>
              </w:rPr>
              <w:t>clarity purposes, the wording of B1898</w:t>
            </w:r>
            <w:r w:rsidR="00402B94">
              <w:rPr>
                <w:rFonts w:asciiTheme="minorHAnsi" w:hAnsiTheme="minorHAnsi" w:cs="Arial"/>
                <w:sz w:val="22"/>
                <w:szCs w:val="22"/>
                <w:lang w:val="en-IE"/>
              </w:rPr>
              <w:t xml:space="preserve"> should be updated. </w:t>
            </w:r>
          </w:p>
          <w:p w14:paraId="2D2CCEE7" w14:textId="77777777" w:rsidR="00414CAE" w:rsidRDefault="00414CAE" w:rsidP="00851CD6">
            <w:pPr>
              <w:rPr>
                <w:rFonts w:asciiTheme="minorHAnsi" w:hAnsiTheme="minorHAnsi" w:cs="Arial"/>
                <w:sz w:val="22"/>
                <w:szCs w:val="22"/>
                <w:lang w:val="en-IE"/>
              </w:rPr>
            </w:pPr>
          </w:p>
          <w:p w14:paraId="2B5D92D4" w14:textId="18B68584" w:rsidR="00851CD6" w:rsidRDefault="00402B94" w:rsidP="00851CD6">
            <w:pPr>
              <w:rPr>
                <w:rFonts w:asciiTheme="minorHAnsi" w:hAnsiTheme="minorHAnsi" w:cs="Arial"/>
                <w:sz w:val="22"/>
                <w:szCs w:val="22"/>
                <w:lang w:val="en-IE"/>
              </w:rPr>
            </w:pPr>
            <w:r>
              <w:rPr>
                <w:rFonts w:asciiTheme="minorHAnsi" w:hAnsiTheme="minorHAnsi" w:cs="Arial"/>
                <w:sz w:val="22"/>
                <w:szCs w:val="22"/>
                <w:lang w:val="en-IE"/>
              </w:rPr>
              <w:t xml:space="preserve">In addition, the same issue is appeared in BRTs </w:t>
            </w:r>
            <w:r w:rsidR="00851CD6" w:rsidRPr="00851CD6">
              <w:rPr>
                <w:rFonts w:asciiTheme="minorHAnsi" w:hAnsiTheme="minorHAnsi" w:cs="Arial"/>
                <w:sz w:val="22"/>
                <w:szCs w:val="22"/>
                <w:lang w:val="en-IE"/>
              </w:rPr>
              <w:t>B1849 and B1896.</w:t>
            </w:r>
          </w:p>
          <w:p w14:paraId="1D885103" w14:textId="119897EA" w:rsidR="00402B94" w:rsidRDefault="00402B94" w:rsidP="00851CD6">
            <w:pPr>
              <w:rPr>
                <w:rFonts w:asciiTheme="minorHAnsi" w:hAnsiTheme="minorHAnsi" w:cs="Arial"/>
                <w:sz w:val="22"/>
                <w:szCs w:val="22"/>
                <w:lang w:val="en-IE"/>
              </w:rPr>
            </w:pPr>
          </w:p>
          <w:p w14:paraId="2608ABD9" w14:textId="63774F30" w:rsidR="00402B94" w:rsidRDefault="00414CAE" w:rsidP="00851CD6">
            <w:pPr>
              <w:rPr>
                <w:rFonts w:asciiTheme="minorHAnsi" w:hAnsiTheme="minorHAnsi" w:cs="Arial"/>
                <w:sz w:val="22"/>
                <w:szCs w:val="22"/>
                <w:lang w:val="en-IE"/>
              </w:rPr>
            </w:pPr>
            <w:r>
              <w:rPr>
                <w:rFonts w:asciiTheme="minorHAnsi" w:hAnsiTheme="minorHAnsi" w:cs="Arial"/>
                <w:sz w:val="22"/>
                <w:szCs w:val="22"/>
                <w:lang w:val="en-IE"/>
              </w:rPr>
              <w:t xml:space="preserve">The current wording of </w:t>
            </w:r>
            <w:r w:rsidRPr="00414CAE">
              <w:rPr>
                <w:rFonts w:asciiTheme="minorHAnsi" w:hAnsiTheme="minorHAnsi" w:cs="Arial"/>
                <w:b/>
                <w:bCs/>
                <w:sz w:val="22"/>
                <w:szCs w:val="22"/>
                <w:u w:val="single"/>
                <w:lang w:val="en-IE"/>
              </w:rPr>
              <w:t>B1849</w:t>
            </w:r>
            <w:r>
              <w:rPr>
                <w:rFonts w:asciiTheme="minorHAnsi" w:hAnsiTheme="minorHAnsi" w:cs="Arial"/>
                <w:sz w:val="22"/>
                <w:szCs w:val="22"/>
                <w:lang w:val="en-IE"/>
              </w:rPr>
              <w:t xml:space="preserve"> is the following: </w:t>
            </w:r>
          </w:p>
          <w:p w14:paraId="7325D341" w14:textId="04401C0D" w:rsidR="00414CAE" w:rsidRPr="00851CD6" w:rsidRDefault="00414CAE" w:rsidP="00414CAE">
            <w:pPr>
              <w:jc w:val="center"/>
              <w:rPr>
                <w:rFonts w:asciiTheme="minorHAnsi" w:hAnsiTheme="minorHAnsi" w:cs="Arial"/>
                <w:sz w:val="22"/>
                <w:szCs w:val="22"/>
                <w:lang w:val="en-IE"/>
              </w:rPr>
            </w:pPr>
            <w:r>
              <w:rPr>
                <w:noProof/>
                <w:lang w:val="en-IE" w:eastAsia="en-IE"/>
              </w:rPr>
              <w:drawing>
                <wp:inline distT="0" distB="0" distL="0" distR="0" wp14:anchorId="2A80CDDB" wp14:editId="1DC6344F">
                  <wp:extent cx="4369421" cy="1148142"/>
                  <wp:effectExtent l="152400" t="152400" r="355600" b="3568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08702" cy="1158464"/>
                          </a:xfrm>
                          <a:prstGeom prst="rect">
                            <a:avLst/>
                          </a:prstGeom>
                          <a:ln>
                            <a:noFill/>
                          </a:ln>
                          <a:effectLst>
                            <a:outerShdw blurRad="292100" dist="139700" dir="2700000" algn="tl" rotWithShape="0">
                              <a:srgbClr val="333333">
                                <a:alpha val="65000"/>
                              </a:srgbClr>
                            </a:outerShdw>
                          </a:effectLst>
                        </pic:spPr>
                      </pic:pic>
                    </a:graphicData>
                  </a:graphic>
                </wp:inline>
              </w:drawing>
            </w:r>
          </w:p>
          <w:p w14:paraId="614964F2" w14:textId="0A3CDC67" w:rsidR="004E3420" w:rsidRPr="00851CD6" w:rsidRDefault="004E3420" w:rsidP="004E3420">
            <w:pPr>
              <w:rPr>
                <w:rFonts w:asciiTheme="minorHAnsi" w:hAnsiTheme="minorHAnsi" w:cs="Arial"/>
                <w:sz w:val="22"/>
                <w:szCs w:val="22"/>
                <w:lang w:val="en-IE"/>
              </w:rPr>
            </w:pPr>
            <w:r w:rsidRPr="00851CD6">
              <w:rPr>
                <w:rFonts w:asciiTheme="minorHAnsi" w:hAnsiTheme="minorHAnsi" w:cs="Arial"/>
                <w:sz w:val="22"/>
                <w:szCs w:val="22"/>
                <w:lang w:val="en-IE"/>
              </w:rPr>
              <w:t xml:space="preserve">In </w:t>
            </w:r>
            <w:r>
              <w:rPr>
                <w:rFonts w:asciiTheme="minorHAnsi" w:hAnsiTheme="minorHAnsi" w:cs="Arial"/>
                <w:sz w:val="22"/>
                <w:szCs w:val="22"/>
                <w:lang w:val="en-IE"/>
              </w:rPr>
              <w:t xml:space="preserve">B1849 </w:t>
            </w:r>
            <w:r w:rsidRPr="00851CD6">
              <w:rPr>
                <w:rFonts w:asciiTheme="minorHAnsi" w:hAnsiTheme="minorHAnsi" w:cs="Arial"/>
                <w:sz w:val="22"/>
                <w:szCs w:val="22"/>
                <w:lang w:val="en-IE"/>
              </w:rPr>
              <w:t xml:space="preserve">wording, there is a typo in the IF statement. The ‘AND’ should be replaced by ‘THEN IF’ in order to separate the below two statements: </w:t>
            </w:r>
          </w:p>
          <w:p w14:paraId="57B29472" w14:textId="77777777" w:rsidR="004E3420" w:rsidRPr="00851CD6" w:rsidRDefault="004E3420" w:rsidP="004E3420">
            <w:pPr>
              <w:rPr>
                <w:rFonts w:asciiTheme="minorHAnsi" w:hAnsiTheme="minorHAnsi" w:cs="Arial"/>
                <w:sz w:val="22"/>
                <w:szCs w:val="22"/>
                <w:lang w:val="en-IE"/>
              </w:rPr>
            </w:pPr>
            <w:r w:rsidRPr="00851CD6">
              <w:rPr>
                <w:rFonts w:asciiTheme="minorHAnsi" w:hAnsiTheme="minorHAnsi" w:cs="Arial"/>
                <w:sz w:val="22"/>
                <w:szCs w:val="22"/>
                <w:lang w:val="en-IE"/>
              </w:rPr>
              <w:t>•</w:t>
            </w:r>
            <w:r w:rsidRPr="00851CD6">
              <w:rPr>
                <w:rFonts w:asciiTheme="minorHAnsi" w:hAnsiTheme="minorHAnsi" w:cs="Arial"/>
                <w:sz w:val="22"/>
                <w:szCs w:val="22"/>
                <w:lang w:val="en-IE"/>
              </w:rPr>
              <w:tab/>
              <w:t>IF &lt;Decisive Date&gt; is LESS than or EQUAL to &lt;</w:t>
            </w:r>
            <w:proofErr w:type="spellStart"/>
            <w:r w:rsidRPr="00851CD6">
              <w:rPr>
                <w:rFonts w:asciiTheme="minorHAnsi" w:hAnsiTheme="minorHAnsi" w:cs="Arial"/>
                <w:sz w:val="22"/>
                <w:szCs w:val="22"/>
                <w:lang w:val="en-IE"/>
              </w:rPr>
              <w:t>TPendDate</w:t>
            </w:r>
            <w:proofErr w:type="spellEnd"/>
            <w:r w:rsidRPr="00851CD6">
              <w:rPr>
                <w:rFonts w:asciiTheme="minorHAnsi" w:hAnsiTheme="minorHAnsi" w:cs="Arial"/>
                <w:sz w:val="22"/>
                <w:szCs w:val="22"/>
                <w:lang w:val="en-IE"/>
              </w:rPr>
              <w:t>&gt;</w:t>
            </w:r>
          </w:p>
          <w:p w14:paraId="78F5AEE7" w14:textId="30332D1E" w:rsidR="004E3420" w:rsidRPr="00851CD6" w:rsidRDefault="004E3420" w:rsidP="004E3420">
            <w:pPr>
              <w:rPr>
                <w:rFonts w:asciiTheme="minorHAnsi" w:hAnsiTheme="minorHAnsi" w:cs="Arial"/>
                <w:sz w:val="22"/>
                <w:szCs w:val="22"/>
                <w:lang w:val="en-IE"/>
              </w:rPr>
            </w:pPr>
            <w:r w:rsidRPr="00851CD6">
              <w:rPr>
                <w:rFonts w:asciiTheme="minorHAnsi" w:hAnsiTheme="minorHAnsi" w:cs="Arial"/>
                <w:sz w:val="22"/>
                <w:szCs w:val="22"/>
                <w:lang w:val="en-IE"/>
              </w:rPr>
              <w:t>•</w:t>
            </w:r>
            <w:r w:rsidRPr="00851CD6">
              <w:rPr>
                <w:rFonts w:asciiTheme="minorHAnsi" w:hAnsiTheme="minorHAnsi" w:cs="Arial"/>
                <w:sz w:val="22"/>
                <w:szCs w:val="22"/>
                <w:lang w:val="en-IE"/>
              </w:rPr>
              <w:tab/>
              <w:t xml:space="preserve">IF </w:t>
            </w:r>
            <w:r w:rsidRPr="00414CAE">
              <w:rPr>
                <w:rFonts w:asciiTheme="minorHAnsi" w:hAnsiTheme="minorHAnsi" w:cs="Arial"/>
                <w:sz w:val="22"/>
                <w:szCs w:val="22"/>
                <w:lang w:val="en-IE"/>
              </w:rPr>
              <w:t>/*/</w:t>
            </w:r>
            <w:proofErr w:type="spellStart"/>
            <w:r w:rsidRPr="00414CAE">
              <w:rPr>
                <w:rFonts w:asciiTheme="minorHAnsi" w:hAnsiTheme="minorHAnsi" w:cs="Arial"/>
                <w:sz w:val="22"/>
                <w:szCs w:val="22"/>
                <w:lang w:val="en-IE"/>
              </w:rPr>
              <w:t>TransitOperation</w:t>
            </w:r>
            <w:proofErr w:type="spellEnd"/>
            <w:r w:rsidRPr="00414CAE">
              <w:rPr>
                <w:rFonts w:asciiTheme="minorHAnsi" w:hAnsiTheme="minorHAnsi" w:cs="Arial"/>
                <w:sz w:val="22"/>
                <w:szCs w:val="22"/>
                <w:lang w:val="en-IE"/>
              </w:rPr>
              <w:t>/security is in SET {1, 2, 3}</w:t>
            </w:r>
          </w:p>
          <w:p w14:paraId="0443DDCA" w14:textId="03BFB318" w:rsidR="004E3420" w:rsidRDefault="004E3420" w:rsidP="004E3420">
            <w:pPr>
              <w:rPr>
                <w:rFonts w:asciiTheme="minorHAnsi" w:hAnsiTheme="minorHAnsi" w:cs="Arial"/>
                <w:sz w:val="22"/>
                <w:szCs w:val="22"/>
                <w:lang w:val="en-IE"/>
              </w:rPr>
            </w:pPr>
            <w:r w:rsidRPr="00851CD6">
              <w:rPr>
                <w:rFonts w:asciiTheme="minorHAnsi" w:hAnsiTheme="minorHAnsi" w:cs="Arial"/>
                <w:sz w:val="22"/>
                <w:szCs w:val="22"/>
                <w:lang w:val="en-IE"/>
              </w:rPr>
              <w:t xml:space="preserve">For </w:t>
            </w:r>
            <w:r>
              <w:rPr>
                <w:rFonts w:asciiTheme="minorHAnsi" w:hAnsiTheme="minorHAnsi" w:cs="Arial"/>
                <w:sz w:val="22"/>
                <w:szCs w:val="22"/>
                <w:lang w:val="en-IE"/>
              </w:rPr>
              <w:t xml:space="preserve">this reason, for </w:t>
            </w:r>
            <w:r w:rsidRPr="00851CD6">
              <w:rPr>
                <w:rFonts w:asciiTheme="minorHAnsi" w:hAnsiTheme="minorHAnsi" w:cs="Arial"/>
                <w:sz w:val="22"/>
                <w:szCs w:val="22"/>
                <w:lang w:val="en-IE"/>
              </w:rPr>
              <w:t xml:space="preserve">clarity purposes, the wording </w:t>
            </w:r>
            <w:r>
              <w:rPr>
                <w:rFonts w:asciiTheme="minorHAnsi" w:hAnsiTheme="minorHAnsi" w:cs="Arial"/>
                <w:sz w:val="22"/>
                <w:szCs w:val="22"/>
                <w:lang w:val="en-IE"/>
              </w:rPr>
              <w:t xml:space="preserve">will be updated accordingly. </w:t>
            </w:r>
          </w:p>
          <w:p w14:paraId="68E7EBEC" w14:textId="77777777" w:rsidR="004E3420" w:rsidRDefault="004E3420" w:rsidP="004E3420">
            <w:pPr>
              <w:rPr>
                <w:rFonts w:asciiTheme="minorHAnsi" w:hAnsiTheme="minorHAnsi" w:cs="Arial"/>
                <w:sz w:val="22"/>
                <w:szCs w:val="22"/>
                <w:lang w:val="en-IE"/>
              </w:rPr>
            </w:pPr>
          </w:p>
          <w:p w14:paraId="14E6E7BC" w14:textId="53AF0BB0" w:rsidR="004E3420" w:rsidRDefault="004E3420" w:rsidP="004E3420">
            <w:pPr>
              <w:rPr>
                <w:rFonts w:asciiTheme="minorHAnsi" w:hAnsiTheme="minorHAnsi" w:cs="Arial"/>
                <w:sz w:val="22"/>
                <w:szCs w:val="22"/>
                <w:lang w:val="en-IE"/>
              </w:rPr>
            </w:pPr>
            <w:r>
              <w:rPr>
                <w:rFonts w:asciiTheme="minorHAnsi" w:hAnsiTheme="minorHAnsi" w:cs="Arial"/>
                <w:sz w:val="22"/>
                <w:szCs w:val="22"/>
                <w:lang w:val="en-IE"/>
              </w:rPr>
              <w:lastRenderedPageBreak/>
              <w:t xml:space="preserve">Furthermore, in </w:t>
            </w:r>
            <w:r w:rsidRPr="004E3420">
              <w:rPr>
                <w:rFonts w:asciiTheme="minorHAnsi" w:hAnsiTheme="minorHAnsi" w:cs="Arial"/>
                <w:b/>
                <w:bCs/>
                <w:sz w:val="22"/>
                <w:szCs w:val="22"/>
                <w:u w:val="single"/>
                <w:lang w:val="en-IE"/>
              </w:rPr>
              <w:t>B1896</w:t>
            </w:r>
            <w:r>
              <w:rPr>
                <w:rFonts w:asciiTheme="minorHAnsi" w:hAnsiTheme="minorHAnsi" w:cs="Arial"/>
                <w:sz w:val="22"/>
                <w:szCs w:val="22"/>
                <w:lang w:val="en-IE"/>
              </w:rPr>
              <w:t xml:space="preserve"> </w:t>
            </w:r>
            <w:r w:rsidRPr="00851CD6">
              <w:rPr>
                <w:rFonts w:asciiTheme="minorHAnsi" w:hAnsiTheme="minorHAnsi" w:cs="Arial"/>
                <w:sz w:val="22"/>
                <w:szCs w:val="22"/>
                <w:lang w:val="en-IE"/>
              </w:rPr>
              <w:t xml:space="preserve">there is </w:t>
            </w:r>
            <w:r>
              <w:rPr>
                <w:rFonts w:asciiTheme="minorHAnsi" w:hAnsiTheme="minorHAnsi" w:cs="Arial"/>
                <w:sz w:val="22"/>
                <w:szCs w:val="22"/>
                <w:lang w:val="en-IE"/>
              </w:rPr>
              <w:t xml:space="preserve">also the same issue in </w:t>
            </w:r>
            <w:r w:rsidRPr="00851CD6">
              <w:rPr>
                <w:rFonts w:asciiTheme="minorHAnsi" w:hAnsiTheme="minorHAnsi" w:cs="Arial"/>
                <w:sz w:val="22"/>
                <w:szCs w:val="22"/>
                <w:lang w:val="en-IE"/>
              </w:rPr>
              <w:t>the IF statement.</w:t>
            </w:r>
          </w:p>
          <w:p w14:paraId="0E1084C7" w14:textId="09FC37C0" w:rsidR="004E3420" w:rsidRDefault="004E3420" w:rsidP="004E3420">
            <w:pPr>
              <w:rPr>
                <w:rFonts w:asciiTheme="minorHAnsi" w:hAnsiTheme="minorHAnsi" w:cs="Arial"/>
                <w:sz w:val="22"/>
                <w:szCs w:val="22"/>
                <w:lang w:val="en-IE"/>
              </w:rPr>
            </w:pPr>
            <w:r>
              <w:rPr>
                <w:rFonts w:asciiTheme="minorHAnsi" w:hAnsiTheme="minorHAnsi" w:cs="Arial"/>
                <w:sz w:val="22"/>
                <w:szCs w:val="22"/>
                <w:lang w:val="en-IE"/>
              </w:rPr>
              <w:t xml:space="preserve">The current wording of BRT is the following: </w:t>
            </w:r>
          </w:p>
          <w:p w14:paraId="7B49D370" w14:textId="2BF37C8B" w:rsidR="004E3420" w:rsidRDefault="004E3420" w:rsidP="004E3420">
            <w:pPr>
              <w:jc w:val="center"/>
              <w:rPr>
                <w:rFonts w:asciiTheme="minorHAnsi" w:hAnsiTheme="minorHAnsi" w:cs="Arial"/>
                <w:sz w:val="22"/>
                <w:szCs w:val="22"/>
                <w:lang w:val="en-IE"/>
              </w:rPr>
            </w:pPr>
            <w:r>
              <w:rPr>
                <w:noProof/>
                <w:lang w:val="en-IE" w:eastAsia="en-IE"/>
              </w:rPr>
              <w:drawing>
                <wp:inline distT="0" distB="0" distL="0" distR="0" wp14:anchorId="3CD8BA3F" wp14:editId="48193467">
                  <wp:extent cx="4729480" cy="1149340"/>
                  <wp:effectExtent l="152400" t="152400" r="356870" b="3562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57176" cy="1156071"/>
                          </a:xfrm>
                          <a:prstGeom prst="rect">
                            <a:avLst/>
                          </a:prstGeom>
                          <a:ln>
                            <a:noFill/>
                          </a:ln>
                          <a:effectLst>
                            <a:outerShdw blurRad="292100" dist="139700" dir="2700000" algn="tl" rotWithShape="0">
                              <a:srgbClr val="333333">
                                <a:alpha val="65000"/>
                              </a:srgbClr>
                            </a:outerShdw>
                          </a:effectLst>
                        </pic:spPr>
                      </pic:pic>
                    </a:graphicData>
                  </a:graphic>
                </wp:inline>
              </w:drawing>
            </w:r>
          </w:p>
          <w:p w14:paraId="6C490481" w14:textId="136A97AF" w:rsidR="004E3420" w:rsidRPr="00851CD6" w:rsidRDefault="004E3420" w:rsidP="004E3420">
            <w:pPr>
              <w:rPr>
                <w:rFonts w:asciiTheme="minorHAnsi" w:hAnsiTheme="minorHAnsi" w:cs="Arial"/>
                <w:sz w:val="22"/>
                <w:szCs w:val="22"/>
                <w:lang w:val="en-IE"/>
              </w:rPr>
            </w:pPr>
            <w:r w:rsidRPr="00851CD6">
              <w:rPr>
                <w:rFonts w:asciiTheme="minorHAnsi" w:hAnsiTheme="minorHAnsi" w:cs="Arial"/>
                <w:sz w:val="22"/>
                <w:szCs w:val="22"/>
                <w:lang w:val="en-IE"/>
              </w:rPr>
              <w:t xml:space="preserve"> The ‘AND’ should be replaced by ‘THEN IF’ in order to separate the below two statements: </w:t>
            </w:r>
          </w:p>
          <w:p w14:paraId="483EB223" w14:textId="77777777" w:rsidR="004E3420" w:rsidRPr="00851CD6" w:rsidRDefault="004E3420" w:rsidP="004E3420">
            <w:pPr>
              <w:rPr>
                <w:rFonts w:asciiTheme="minorHAnsi" w:hAnsiTheme="minorHAnsi" w:cs="Arial"/>
                <w:sz w:val="22"/>
                <w:szCs w:val="22"/>
                <w:lang w:val="en-IE"/>
              </w:rPr>
            </w:pPr>
            <w:r w:rsidRPr="00851CD6">
              <w:rPr>
                <w:rFonts w:asciiTheme="minorHAnsi" w:hAnsiTheme="minorHAnsi" w:cs="Arial"/>
                <w:sz w:val="22"/>
                <w:szCs w:val="22"/>
                <w:lang w:val="en-IE"/>
              </w:rPr>
              <w:t>•</w:t>
            </w:r>
            <w:r w:rsidRPr="00851CD6">
              <w:rPr>
                <w:rFonts w:asciiTheme="minorHAnsi" w:hAnsiTheme="minorHAnsi" w:cs="Arial"/>
                <w:sz w:val="22"/>
                <w:szCs w:val="22"/>
                <w:lang w:val="en-IE"/>
              </w:rPr>
              <w:tab/>
              <w:t>IF &lt;Decisive Date&gt; is LESS than or EQUAL to &lt;</w:t>
            </w:r>
            <w:proofErr w:type="spellStart"/>
            <w:r w:rsidRPr="00851CD6">
              <w:rPr>
                <w:rFonts w:asciiTheme="minorHAnsi" w:hAnsiTheme="minorHAnsi" w:cs="Arial"/>
                <w:sz w:val="22"/>
                <w:szCs w:val="22"/>
                <w:lang w:val="en-IE"/>
              </w:rPr>
              <w:t>TPendDate</w:t>
            </w:r>
            <w:proofErr w:type="spellEnd"/>
            <w:r w:rsidRPr="00851CD6">
              <w:rPr>
                <w:rFonts w:asciiTheme="minorHAnsi" w:hAnsiTheme="minorHAnsi" w:cs="Arial"/>
                <w:sz w:val="22"/>
                <w:szCs w:val="22"/>
                <w:lang w:val="en-IE"/>
              </w:rPr>
              <w:t>&gt;</w:t>
            </w:r>
          </w:p>
          <w:p w14:paraId="2844CA7F" w14:textId="7FCC1FD1" w:rsidR="004E3420" w:rsidRPr="004E3420" w:rsidRDefault="004E3420" w:rsidP="004E3420">
            <w:pPr>
              <w:rPr>
                <w:rFonts w:asciiTheme="minorHAnsi" w:hAnsiTheme="minorHAnsi" w:cs="Arial"/>
                <w:sz w:val="22"/>
                <w:szCs w:val="22"/>
                <w:lang w:val="en-IE"/>
              </w:rPr>
            </w:pPr>
            <w:r w:rsidRPr="00851CD6">
              <w:rPr>
                <w:rFonts w:asciiTheme="minorHAnsi" w:hAnsiTheme="minorHAnsi" w:cs="Arial"/>
                <w:sz w:val="22"/>
                <w:szCs w:val="22"/>
                <w:lang w:val="en-IE"/>
              </w:rPr>
              <w:t>•</w:t>
            </w:r>
            <w:r w:rsidRPr="00851CD6">
              <w:rPr>
                <w:rFonts w:asciiTheme="minorHAnsi" w:hAnsiTheme="minorHAnsi" w:cs="Arial"/>
                <w:sz w:val="22"/>
                <w:szCs w:val="22"/>
                <w:lang w:val="en-IE"/>
              </w:rPr>
              <w:tab/>
              <w:t xml:space="preserve">IF </w:t>
            </w:r>
            <w:r w:rsidRPr="004E3420">
              <w:rPr>
                <w:rFonts w:asciiTheme="minorHAnsi" w:hAnsiTheme="minorHAnsi" w:cs="Arial"/>
                <w:sz w:val="22"/>
                <w:szCs w:val="22"/>
                <w:lang w:val="en-IE"/>
              </w:rPr>
              <w:t>/*/</w:t>
            </w:r>
            <w:proofErr w:type="spellStart"/>
            <w:r w:rsidRPr="004E3420">
              <w:rPr>
                <w:rFonts w:asciiTheme="minorHAnsi" w:hAnsiTheme="minorHAnsi" w:cs="Arial"/>
                <w:sz w:val="22"/>
                <w:szCs w:val="22"/>
                <w:lang w:val="en-IE"/>
              </w:rPr>
              <w:t>TransitOperation</w:t>
            </w:r>
            <w:proofErr w:type="spellEnd"/>
            <w:r w:rsidRPr="004E3420">
              <w:rPr>
                <w:rFonts w:asciiTheme="minorHAnsi" w:hAnsiTheme="minorHAnsi" w:cs="Arial"/>
                <w:sz w:val="22"/>
                <w:szCs w:val="22"/>
                <w:lang w:val="en-IE"/>
              </w:rPr>
              <w:t>/security is in SET {1, 3}</w:t>
            </w:r>
          </w:p>
          <w:p w14:paraId="7219458C" w14:textId="3EE76B6C" w:rsidR="004E3420" w:rsidRDefault="004E3420" w:rsidP="004E3420">
            <w:pPr>
              <w:rPr>
                <w:rFonts w:asciiTheme="minorHAnsi" w:hAnsiTheme="minorHAnsi" w:cs="Arial"/>
                <w:sz w:val="22"/>
                <w:szCs w:val="22"/>
                <w:lang w:val="en-IE"/>
              </w:rPr>
            </w:pPr>
            <w:r w:rsidRPr="00851CD6">
              <w:rPr>
                <w:rFonts w:asciiTheme="minorHAnsi" w:hAnsiTheme="minorHAnsi" w:cs="Arial"/>
                <w:sz w:val="22"/>
                <w:szCs w:val="22"/>
                <w:lang w:val="en-IE"/>
              </w:rPr>
              <w:t xml:space="preserve">For </w:t>
            </w:r>
            <w:r>
              <w:rPr>
                <w:rFonts w:asciiTheme="minorHAnsi" w:hAnsiTheme="minorHAnsi" w:cs="Arial"/>
                <w:sz w:val="22"/>
                <w:szCs w:val="22"/>
                <w:lang w:val="en-IE"/>
              </w:rPr>
              <w:t xml:space="preserve">this reason and for </w:t>
            </w:r>
            <w:r w:rsidRPr="00851CD6">
              <w:rPr>
                <w:rFonts w:asciiTheme="minorHAnsi" w:hAnsiTheme="minorHAnsi" w:cs="Arial"/>
                <w:sz w:val="22"/>
                <w:szCs w:val="22"/>
                <w:lang w:val="en-IE"/>
              </w:rPr>
              <w:t xml:space="preserve">clarity purposes, the wording </w:t>
            </w:r>
            <w:r>
              <w:rPr>
                <w:rFonts w:asciiTheme="minorHAnsi" w:hAnsiTheme="minorHAnsi" w:cs="Arial"/>
                <w:sz w:val="22"/>
                <w:szCs w:val="22"/>
                <w:lang w:val="en-IE"/>
              </w:rPr>
              <w:t xml:space="preserve">will be updated.  </w:t>
            </w:r>
          </w:p>
          <w:p w14:paraId="4E8DFCC7" w14:textId="77777777" w:rsidR="004E3420" w:rsidRDefault="004E3420" w:rsidP="004E3420">
            <w:pPr>
              <w:rPr>
                <w:rFonts w:asciiTheme="minorHAnsi" w:hAnsiTheme="minorHAnsi" w:cs="Arial"/>
                <w:sz w:val="22"/>
                <w:szCs w:val="22"/>
                <w:lang w:val="en-IE"/>
              </w:rPr>
            </w:pPr>
          </w:p>
          <w:p w14:paraId="649F85F4" w14:textId="77777777" w:rsidR="005D65BC" w:rsidRDefault="005D65BC" w:rsidP="008128F3">
            <w:pPr>
              <w:rPr>
                <w:rFonts w:asciiTheme="minorHAnsi" w:hAnsiTheme="minorHAnsi" w:cs="Arial"/>
                <w:sz w:val="22"/>
                <w:szCs w:val="22"/>
                <w:lang w:val="en-IE"/>
              </w:rPr>
            </w:pPr>
          </w:p>
          <w:p w14:paraId="6898C77F" w14:textId="0B1FF8FC" w:rsidR="005D65BC" w:rsidRPr="006A1FF4" w:rsidRDefault="005D65BC" w:rsidP="008128F3">
            <w:pPr>
              <w:rPr>
                <w:rFonts w:asciiTheme="minorHAnsi" w:hAnsiTheme="minorHAnsi" w:cs="Arial"/>
                <w:sz w:val="22"/>
                <w:szCs w:val="22"/>
                <w:lang w:val="en-IE"/>
              </w:rPr>
            </w:pPr>
          </w:p>
        </w:tc>
      </w:tr>
    </w:tbl>
    <w:p w14:paraId="3EA0C219" w14:textId="77777777" w:rsidR="005F073E" w:rsidRPr="006A1FF4" w:rsidRDefault="005F073E" w:rsidP="00C001F9">
      <w:pPr>
        <w:rPr>
          <w:rFonts w:asciiTheme="minorHAnsi" w:hAnsiTheme="minorHAnsi" w:cs="Arial"/>
          <w:sz w:val="22"/>
          <w:szCs w:val="22"/>
          <w:lang w:val="en-IE"/>
        </w:rPr>
      </w:pPr>
    </w:p>
    <w:p w14:paraId="6D0A5CD3" w14:textId="77777777" w:rsidR="005F073E" w:rsidRDefault="005F073E" w:rsidP="00C001F9">
      <w:pPr>
        <w:rPr>
          <w:rFonts w:asciiTheme="minorHAnsi" w:hAnsiTheme="minorHAnsi" w:cs="Arial"/>
          <w:b/>
          <w:bCs/>
          <w:i/>
          <w:iCs/>
          <w:color w:val="5C5C5C"/>
          <w:sz w:val="28"/>
          <w:szCs w:val="28"/>
        </w:rPr>
      </w:pPr>
    </w:p>
    <w:p w14:paraId="02B9B736" w14:textId="77777777" w:rsidR="00FC3974" w:rsidRDefault="00FC3974">
      <w:pPr>
        <w:rPr>
          <w:rFonts w:asciiTheme="minorHAnsi" w:hAnsiTheme="minorHAnsi" w:cs="Arial"/>
          <w:b/>
          <w:bCs/>
          <w:sz w:val="28"/>
          <w:szCs w:val="28"/>
        </w:rPr>
      </w:pPr>
    </w:p>
    <w:p w14:paraId="4A65FE03" w14:textId="46079390" w:rsidR="003D4A7A"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E87184">
        <w:rPr>
          <w:rFonts w:asciiTheme="minorHAnsi" w:hAnsiTheme="minorHAnsi" w:cs="Arial"/>
          <w:b/>
          <w:bCs/>
          <w:sz w:val="28"/>
          <w:szCs w:val="28"/>
        </w:rPr>
        <w:t>Description of proposed solution</w:t>
      </w:r>
    </w:p>
    <w:p w14:paraId="20BF47F2" w14:textId="2AE06C70" w:rsidR="009B4627" w:rsidRPr="00074158" w:rsidRDefault="009B4627" w:rsidP="00C001F9">
      <w:pPr>
        <w:rPr>
          <w:rFonts w:asciiTheme="minorHAnsi" w:hAnsiTheme="minorHAnsi" w:cs="Arial"/>
          <w:b/>
          <w:bCs/>
          <w:sz w:val="28"/>
          <w:szCs w:val="28"/>
        </w:rPr>
      </w:pP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6B1220" w14:paraId="36098742" w14:textId="77777777" w:rsidTr="7BBA4B06">
        <w:tc>
          <w:tcPr>
            <w:tcW w:w="10176" w:type="dxa"/>
          </w:tcPr>
          <w:p w14:paraId="1B6D38F2" w14:textId="65CF0E7D" w:rsidR="00716E5C" w:rsidRPr="00D23E8C" w:rsidRDefault="00716E5C" w:rsidP="00716E5C">
            <w:pPr>
              <w:rPr>
                <w:rFonts w:asciiTheme="minorHAnsi" w:hAnsiTheme="minorHAnsi" w:cs="Arial"/>
                <w:sz w:val="22"/>
                <w:szCs w:val="22"/>
              </w:rPr>
            </w:pPr>
            <w:bookmarkStart w:id="3" w:name="_Hlk73455602"/>
            <w:bookmarkStart w:id="4" w:name="_Hlk78541056"/>
            <w:r w:rsidRPr="00D23E8C">
              <w:rPr>
                <w:rFonts w:asciiTheme="minorHAnsi" w:hAnsiTheme="minorHAnsi" w:cs="Arial"/>
                <w:sz w:val="22"/>
                <w:szCs w:val="22"/>
              </w:rPr>
              <w:t xml:space="preserve">The </w:t>
            </w:r>
            <w:r w:rsidRPr="00D23E8C">
              <w:rPr>
                <w:rFonts w:asciiTheme="minorHAnsi" w:hAnsiTheme="minorHAnsi" w:cs="Arial"/>
                <w:b/>
                <w:sz w:val="22"/>
                <w:szCs w:val="22"/>
              </w:rPr>
              <w:t>DDNTA-v</w:t>
            </w:r>
            <w:r w:rsidR="00E04310">
              <w:rPr>
                <w:rFonts w:asciiTheme="minorHAnsi" w:hAnsiTheme="minorHAnsi" w:cs="Arial"/>
                <w:b/>
                <w:sz w:val="22"/>
                <w:szCs w:val="22"/>
              </w:rPr>
              <w:t>5.14</w:t>
            </w:r>
            <w:r w:rsidR="0009271D">
              <w:rPr>
                <w:rFonts w:asciiTheme="minorHAnsi" w:hAnsiTheme="minorHAnsi" w:cs="Arial"/>
                <w:b/>
                <w:sz w:val="22"/>
                <w:szCs w:val="22"/>
              </w:rPr>
              <w:t>.</w:t>
            </w:r>
            <w:r w:rsidR="005E16CB">
              <w:rPr>
                <w:rFonts w:asciiTheme="minorHAnsi" w:hAnsiTheme="minorHAnsi" w:cs="Arial"/>
                <w:b/>
                <w:sz w:val="22"/>
                <w:szCs w:val="22"/>
              </w:rPr>
              <w:t>1</w:t>
            </w:r>
            <w:r w:rsidRPr="00D23E8C">
              <w:rPr>
                <w:rFonts w:asciiTheme="minorHAnsi" w:hAnsiTheme="minorHAnsi" w:cs="Arial"/>
                <w:b/>
                <w:sz w:val="22"/>
                <w:szCs w:val="22"/>
              </w:rPr>
              <w:t xml:space="preserve"> (incl.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661F23">
              <w:rPr>
                <w:rFonts w:asciiTheme="minorHAnsi" w:hAnsiTheme="minorHAnsi" w:cs="Arial"/>
                <w:b/>
                <w:sz w:val="22"/>
                <w:szCs w:val="22"/>
              </w:rPr>
              <w:t>6.0</w:t>
            </w:r>
            <w:r>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sidRPr="00D23E8C">
              <w:rPr>
                <w:rFonts w:asciiTheme="minorHAnsi" w:hAnsiTheme="minorHAnsi" w:cs="Arial"/>
                <w:sz w:val="22"/>
                <w:szCs w:val="22"/>
              </w:rPr>
              <w:t>)</w:t>
            </w:r>
            <w:r w:rsidRPr="00D23E8C">
              <w:rPr>
                <w:rFonts w:asciiTheme="minorHAnsi" w:hAnsiTheme="minorHAnsi" w:cstheme="minorHAnsi"/>
                <w:sz w:val="22"/>
                <w:szCs w:val="22"/>
              </w:rPr>
              <w:t>:</w:t>
            </w:r>
          </w:p>
          <w:p w14:paraId="750A03FD" w14:textId="43EF6D76" w:rsidR="0021411D" w:rsidRDefault="0021411D" w:rsidP="0021411D">
            <w:pPr>
              <w:rPr>
                <w:rFonts w:asciiTheme="minorHAnsi" w:hAnsiTheme="minorHAnsi" w:cs="Arial"/>
                <w:sz w:val="22"/>
                <w:szCs w:val="22"/>
                <w:lang w:val="en-IE"/>
              </w:rPr>
            </w:pPr>
          </w:p>
          <w:bookmarkEnd w:id="3"/>
          <w:bookmarkEnd w:id="4"/>
          <w:p w14:paraId="6C8E11BE" w14:textId="54C62B51" w:rsidR="008128F3" w:rsidRDefault="008128F3" w:rsidP="00F36A4A">
            <w:pPr>
              <w:rPr>
                <w:rFonts w:asciiTheme="minorHAnsi" w:hAnsiTheme="minorHAnsi" w:cs="Arial"/>
                <w:sz w:val="22"/>
                <w:szCs w:val="22"/>
                <w:lang w:val="en-IE"/>
              </w:rPr>
            </w:pPr>
          </w:p>
          <w:p w14:paraId="51789C1D" w14:textId="55781EC5" w:rsidR="004E3420" w:rsidRDefault="004E3420" w:rsidP="00F36A4A">
            <w:pPr>
              <w:rPr>
                <w:rFonts w:asciiTheme="minorHAnsi" w:hAnsiTheme="minorHAnsi" w:cs="Arial"/>
                <w:sz w:val="22"/>
                <w:szCs w:val="22"/>
                <w:lang w:val="en-IE"/>
              </w:rPr>
            </w:pPr>
            <w:r>
              <w:rPr>
                <w:rFonts w:asciiTheme="minorHAnsi" w:hAnsiTheme="minorHAnsi" w:cs="Arial"/>
                <w:sz w:val="22"/>
                <w:szCs w:val="22"/>
                <w:lang w:val="en-IE"/>
              </w:rPr>
              <w:t xml:space="preserve">The wording of </w:t>
            </w:r>
            <w:r w:rsidRPr="004E3420">
              <w:rPr>
                <w:rFonts w:asciiTheme="minorHAnsi" w:hAnsiTheme="minorHAnsi" w:cs="Arial"/>
                <w:b/>
                <w:bCs/>
                <w:sz w:val="22"/>
                <w:szCs w:val="22"/>
                <w:u w:val="single"/>
                <w:lang w:val="en-IE"/>
              </w:rPr>
              <w:t>B1898</w:t>
            </w:r>
            <w:r>
              <w:rPr>
                <w:rFonts w:asciiTheme="minorHAnsi" w:hAnsiTheme="minorHAnsi" w:cs="Arial"/>
                <w:sz w:val="22"/>
                <w:szCs w:val="22"/>
                <w:lang w:val="en-IE"/>
              </w:rPr>
              <w:t xml:space="preserve"> will be updated as follows: </w:t>
            </w:r>
          </w:p>
          <w:p w14:paraId="13617B47" w14:textId="77777777" w:rsidR="004E3420" w:rsidRPr="004E3420" w:rsidRDefault="004E3420" w:rsidP="004E3420">
            <w:pPr>
              <w:rPr>
                <w:rFonts w:asciiTheme="minorHAnsi" w:hAnsiTheme="minorHAnsi" w:cs="Arial"/>
                <w:b/>
                <w:bCs/>
                <w:sz w:val="22"/>
                <w:szCs w:val="22"/>
                <w:lang w:val="en-IE"/>
              </w:rPr>
            </w:pPr>
            <w:r w:rsidRPr="004E3420">
              <w:rPr>
                <w:rFonts w:asciiTheme="minorHAnsi" w:hAnsiTheme="minorHAnsi" w:cs="Arial"/>
                <w:b/>
                <w:bCs/>
                <w:sz w:val="22"/>
                <w:szCs w:val="22"/>
                <w:lang w:val="en-IE"/>
              </w:rPr>
              <w:t>Technical Description:</w:t>
            </w:r>
          </w:p>
          <w:p w14:paraId="1DC307B2" w14:textId="762581B8" w:rsidR="004E3420" w:rsidRPr="004E3420" w:rsidRDefault="004E3420" w:rsidP="004E3420">
            <w:pPr>
              <w:rPr>
                <w:rFonts w:asciiTheme="minorHAnsi" w:hAnsiTheme="minorHAnsi" w:cs="Arial"/>
                <w:sz w:val="22"/>
                <w:szCs w:val="22"/>
                <w:lang w:val="en-IE"/>
              </w:rPr>
            </w:pPr>
            <w:r w:rsidRPr="004E3420">
              <w:rPr>
                <w:rFonts w:asciiTheme="minorHAnsi" w:hAnsiTheme="minorHAnsi" w:cs="Arial"/>
                <w:sz w:val="22"/>
                <w:szCs w:val="22"/>
                <w:lang w:val="en-IE"/>
              </w:rPr>
              <w:t>IF &lt;Decisive Date&gt; is LESS than or EQUAL to &lt;</w:t>
            </w:r>
            <w:proofErr w:type="spellStart"/>
            <w:r w:rsidRPr="004E3420">
              <w:rPr>
                <w:rFonts w:asciiTheme="minorHAnsi" w:hAnsiTheme="minorHAnsi" w:cs="Arial"/>
                <w:sz w:val="22"/>
                <w:szCs w:val="22"/>
                <w:lang w:val="en-IE"/>
              </w:rPr>
              <w:t>TPendDate</w:t>
            </w:r>
            <w:proofErr w:type="spellEnd"/>
            <w:r w:rsidRPr="004E3420">
              <w:rPr>
                <w:rFonts w:asciiTheme="minorHAnsi" w:hAnsiTheme="minorHAnsi" w:cs="Arial"/>
                <w:sz w:val="22"/>
                <w:szCs w:val="22"/>
                <w:lang w:val="en-IE"/>
              </w:rPr>
              <w:t xml:space="preserve">&gt; </w:t>
            </w:r>
            <w:r w:rsidRPr="0015215D">
              <w:rPr>
                <w:rFonts w:asciiTheme="minorHAnsi" w:hAnsiTheme="minorHAnsi" w:cs="Arial"/>
                <w:strike/>
                <w:color w:val="FF0000"/>
                <w:sz w:val="22"/>
                <w:szCs w:val="22"/>
                <w:lang w:val="en-IE"/>
              </w:rPr>
              <w:t>AND</w:t>
            </w:r>
            <w:r w:rsidR="0015215D">
              <w:rPr>
                <w:rFonts w:asciiTheme="minorHAnsi" w:hAnsiTheme="minorHAnsi" w:cs="Arial"/>
                <w:strike/>
                <w:color w:val="FF0000"/>
                <w:sz w:val="22"/>
                <w:szCs w:val="22"/>
                <w:lang w:val="en-IE"/>
              </w:rPr>
              <w:t xml:space="preserve"> </w:t>
            </w:r>
            <w:r w:rsidR="0015215D" w:rsidRPr="0015215D">
              <w:rPr>
                <w:rFonts w:asciiTheme="minorHAnsi" w:hAnsiTheme="minorHAnsi" w:cs="Arial"/>
                <w:color w:val="000000" w:themeColor="text1"/>
                <w:sz w:val="22"/>
                <w:szCs w:val="22"/>
                <w:highlight w:val="yellow"/>
                <w:lang w:val="en-IE"/>
              </w:rPr>
              <w:t>THEN</w:t>
            </w:r>
          </w:p>
          <w:p w14:paraId="123210F2" w14:textId="77777777" w:rsidR="0015215D" w:rsidRDefault="0015215D" w:rsidP="004E3420">
            <w:pPr>
              <w:rPr>
                <w:rFonts w:asciiTheme="minorHAnsi" w:hAnsiTheme="minorHAnsi" w:cs="Arial"/>
                <w:sz w:val="22"/>
                <w:szCs w:val="22"/>
                <w:lang w:val="en-IE"/>
              </w:rPr>
            </w:pPr>
            <w:r w:rsidRPr="0015215D">
              <w:rPr>
                <w:rFonts w:asciiTheme="minorHAnsi" w:hAnsiTheme="minorHAnsi" w:cs="Arial"/>
                <w:sz w:val="22"/>
                <w:szCs w:val="22"/>
                <w:highlight w:val="yellow"/>
                <w:lang w:val="en-IE"/>
              </w:rPr>
              <w:t>IF</w:t>
            </w:r>
            <w:r>
              <w:rPr>
                <w:rFonts w:asciiTheme="minorHAnsi" w:hAnsiTheme="minorHAnsi" w:cs="Arial"/>
                <w:sz w:val="22"/>
                <w:szCs w:val="22"/>
                <w:lang w:val="en-IE"/>
              </w:rPr>
              <w:t xml:space="preserve"> </w:t>
            </w:r>
            <w:r w:rsidR="004E3420" w:rsidRPr="004E3420">
              <w:rPr>
                <w:rFonts w:asciiTheme="minorHAnsi" w:hAnsiTheme="minorHAnsi" w:cs="Arial"/>
                <w:sz w:val="22"/>
                <w:szCs w:val="22"/>
                <w:lang w:val="en-IE"/>
              </w:rPr>
              <w:t>/*/Guarantee/</w:t>
            </w:r>
            <w:proofErr w:type="spellStart"/>
            <w:r w:rsidR="004E3420" w:rsidRPr="004E3420">
              <w:rPr>
                <w:rFonts w:asciiTheme="minorHAnsi" w:hAnsiTheme="minorHAnsi" w:cs="Arial"/>
                <w:sz w:val="22"/>
                <w:szCs w:val="22"/>
                <w:lang w:val="en-IE"/>
              </w:rPr>
              <w:t>GuaranteeReference</w:t>
            </w:r>
            <w:proofErr w:type="spellEnd"/>
            <w:r w:rsidR="004E3420" w:rsidRPr="004E3420">
              <w:rPr>
                <w:rFonts w:asciiTheme="minorHAnsi" w:hAnsiTheme="minorHAnsi" w:cs="Arial"/>
                <w:sz w:val="22"/>
                <w:szCs w:val="22"/>
                <w:lang w:val="en-IE"/>
              </w:rPr>
              <w:t>/</w:t>
            </w:r>
            <w:proofErr w:type="spellStart"/>
            <w:r w:rsidR="004E3420" w:rsidRPr="004E3420">
              <w:rPr>
                <w:rFonts w:asciiTheme="minorHAnsi" w:hAnsiTheme="minorHAnsi" w:cs="Arial"/>
                <w:sz w:val="22"/>
                <w:szCs w:val="22"/>
                <w:lang w:val="en-IE"/>
              </w:rPr>
              <w:t>amountToBeCovered</w:t>
            </w:r>
            <w:proofErr w:type="spellEnd"/>
            <w:r w:rsidR="004E3420" w:rsidRPr="004E3420">
              <w:rPr>
                <w:rFonts w:asciiTheme="minorHAnsi" w:hAnsiTheme="minorHAnsi" w:cs="Arial"/>
                <w:sz w:val="22"/>
                <w:szCs w:val="22"/>
                <w:lang w:val="en-IE"/>
              </w:rPr>
              <w:t xml:space="preserve"> is PRESENT </w:t>
            </w:r>
          </w:p>
          <w:p w14:paraId="654A45F8" w14:textId="6E49A909" w:rsidR="004E3420" w:rsidRPr="004E3420" w:rsidRDefault="004E3420" w:rsidP="004E3420">
            <w:pPr>
              <w:rPr>
                <w:rFonts w:asciiTheme="minorHAnsi" w:hAnsiTheme="minorHAnsi" w:cs="Arial"/>
                <w:sz w:val="22"/>
                <w:szCs w:val="22"/>
                <w:lang w:val="en-IE"/>
              </w:rPr>
            </w:pPr>
            <w:r w:rsidRPr="004E3420">
              <w:rPr>
                <w:rFonts w:asciiTheme="minorHAnsi" w:hAnsiTheme="minorHAnsi" w:cs="Arial"/>
                <w:sz w:val="22"/>
                <w:szCs w:val="22"/>
                <w:lang w:val="en-IE"/>
              </w:rPr>
              <w:t>THEN</w:t>
            </w:r>
            <w:r w:rsidR="0015215D">
              <w:rPr>
                <w:rFonts w:asciiTheme="minorHAnsi" w:hAnsiTheme="minorHAnsi" w:cs="Arial"/>
                <w:sz w:val="22"/>
                <w:szCs w:val="22"/>
                <w:lang w:val="en-IE"/>
              </w:rPr>
              <w:t xml:space="preserve"> </w:t>
            </w:r>
            <w:r w:rsidRPr="004E3420">
              <w:rPr>
                <w:rFonts w:asciiTheme="minorHAnsi" w:hAnsiTheme="minorHAnsi" w:cs="Arial"/>
                <w:sz w:val="22"/>
                <w:szCs w:val="22"/>
                <w:lang w:val="en-IE"/>
              </w:rPr>
              <w:t>/*/Guarantee/</w:t>
            </w:r>
            <w:proofErr w:type="spellStart"/>
            <w:r w:rsidRPr="004E3420">
              <w:rPr>
                <w:rFonts w:asciiTheme="minorHAnsi" w:hAnsiTheme="minorHAnsi" w:cs="Arial"/>
                <w:sz w:val="22"/>
                <w:szCs w:val="22"/>
                <w:lang w:val="en-IE"/>
              </w:rPr>
              <w:t>GuaranteeReference</w:t>
            </w:r>
            <w:proofErr w:type="spellEnd"/>
            <w:r w:rsidRPr="004E3420">
              <w:rPr>
                <w:rFonts w:asciiTheme="minorHAnsi" w:hAnsiTheme="minorHAnsi" w:cs="Arial"/>
                <w:sz w:val="22"/>
                <w:szCs w:val="22"/>
                <w:lang w:val="en-IE"/>
              </w:rPr>
              <w:t>/currency = "R"</w:t>
            </w:r>
          </w:p>
          <w:p w14:paraId="6D6B36CC" w14:textId="77777777" w:rsidR="004E3420" w:rsidRPr="004E3420" w:rsidRDefault="004E3420" w:rsidP="004E3420">
            <w:pPr>
              <w:rPr>
                <w:rFonts w:asciiTheme="minorHAnsi" w:hAnsiTheme="minorHAnsi" w:cs="Arial"/>
                <w:sz w:val="22"/>
                <w:szCs w:val="22"/>
                <w:lang w:val="en-IE"/>
              </w:rPr>
            </w:pPr>
            <w:r w:rsidRPr="004E3420">
              <w:rPr>
                <w:rFonts w:asciiTheme="minorHAnsi" w:hAnsiTheme="minorHAnsi" w:cs="Arial"/>
                <w:sz w:val="22"/>
                <w:szCs w:val="22"/>
                <w:lang w:val="en-IE"/>
              </w:rPr>
              <w:t>ELSE /*/Guarantee/</w:t>
            </w:r>
            <w:proofErr w:type="spellStart"/>
            <w:r w:rsidRPr="004E3420">
              <w:rPr>
                <w:rFonts w:asciiTheme="minorHAnsi" w:hAnsiTheme="minorHAnsi" w:cs="Arial"/>
                <w:sz w:val="22"/>
                <w:szCs w:val="22"/>
                <w:lang w:val="en-IE"/>
              </w:rPr>
              <w:t>GuaranteeReference</w:t>
            </w:r>
            <w:proofErr w:type="spellEnd"/>
            <w:r w:rsidRPr="004E3420">
              <w:rPr>
                <w:rFonts w:asciiTheme="minorHAnsi" w:hAnsiTheme="minorHAnsi" w:cs="Arial"/>
                <w:sz w:val="22"/>
                <w:szCs w:val="22"/>
                <w:lang w:val="en-IE"/>
              </w:rPr>
              <w:t>/currency = "N’’</w:t>
            </w:r>
          </w:p>
          <w:p w14:paraId="45222C0A" w14:textId="77777777" w:rsidR="004E3420" w:rsidRPr="004E3420" w:rsidRDefault="004E3420" w:rsidP="004E3420">
            <w:pPr>
              <w:rPr>
                <w:rFonts w:asciiTheme="minorHAnsi" w:hAnsiTheme="minorHAnsi" w:cs="Arial"/>
                <w:sz w:val="22"/>
                <w:szCs w:val="22"/>
                <w:lang w:val="en-IE"/>
              </w:rPr>
            </w:pPr>
          </w:p>
          <w:p w14:paraId="4B006641" w14:textId="77777777" w:rsidR="004E3420" w:rsidRPr="004E3420" w:rsidRDefault="004E3420" w:rsidP="004E3420">
            <w:pPr>
              <w:rPr>
                <w:rFonts w:asciiTheme="minorHAnsi" w:hAnsiTheme="minorHAnsi" w:cs="Arial"/>
                <w:b/>
                <w:bCs/>
                <w:sz w:val="22"/>
                <w:szCs w:val="22"/>
                <w:lang w:val="en-IE"/>
              </w:rPr>
            </w:pPr>
            <w:r w:rsidRPr="004E3420">
              <w:rPr>
                <w:rFonts w:asciiTheme="minorHAnsi" w:hAnsiTheme="minorHAnsi" w:cs="Arial"/>
                <w:b/>
                <w:bCs/>
                <w:sz w:val="22"/>
                <w:szCs w:val="22"/>
                <w:lang w:val="en-IE"/>
              </w:rPr>
              <w:t>Functional Description:</w:t>
            </w:r>
          </w:p>
          <w:p w14:paraId="67149E7B" w14:textId="695FB7A8" w:rsidR="004E3420" w:rsidRDefault="004E3420" w:rsidP="004E3420">
            <w:pPr>
              <w:rPr>
                <w:rFonts w:asciiTheme="minorHAnsi" w:hAnsiTheme="minorHAnsi" w:cs="Arial"/>
                <w:sz w:val="22"/>
                <w:szCs w:val="22"/>
                <w:lang w:val="en-IE"/>
              </w:rPr>
            </w:pPr>
            <w:r w:rsidRPr="004E3420">
              <w:rPr>
                <w:rFonts w:asciiTheme="minorHAnsi" w:hAnsiTheme="minorHAnsi" w:cs="Arial"/>
                <w:sz w:val="22"/>
                <w:szCs w:val="22"/>
                <w:lang w:val="en-IE"/>
              </w:rPr>
              <w:t>N/A</w:t>
            </w:r>
          </w:p>
          <w:p w14:paraId="27E98F7A" w14:textId="46320A25" w:rsidR="004E3420" w:rsidRDefault="004E3420" w:rsidP="00F36A4A">
            <w:pPr>
              <w:rPr>
                <w:rFonts w:asciiTheme="minorHAnsi" w:hAnsiTheme="minorHAnsi" w:cs="Arial"/>
                <w:sz w:val="22"/>
                <w:szCs w:val="22"/>
                <w:lang w:val="en-IE"/>
              </w:rPr>
            </w:pPr>
          </w:p>
          <w:p w14:paraId="08BC0A95" w14:textId="47AB0A7C" w:rsidR="004E3420" w:rsidRDefault="004E3420" w:rsidP="00F36A4A">
            <w:pPr>
              <w:rPr>
                <w:rFonts w:asciiTheme="minorHAnsi" w:hAnsiTheme="minorHAnsi" w:cs="Arial"/>
                <w:sz w:val="22"/>
                <w:szCs w:val="22"/>
                <w:lang w:val="en-IE"/>
              </w:rPr>
            </w:pPr>
            <w:r>
              <w:rPr>
                <w:rFonts w:asciiTheme="minorHAnsi" w:hAnsiTheme="minorHAnsi" w:cs="Arial"/>
                <w:sz w:val="22"/>
                <w:szCs w:val="22"/>
                <w:lang w:val="en-IE"/>
              </w:rPr>
              <w:t xml:space="preserve">The wording of </w:t>
            </w:r>
            <w:r w:rsidRPr="004E3420">
              <w:rPr>
                <w:rFonts w:asciiTheme="minorHAnsi" w:hAnsiTheme="minorHAnsi" w:cs="Arial"/>
                <w:b/>
                <w:bCs/>
                <w:sz w:val="22"/>
                <w:szCs w:val="22"/>
                <w:u w:val="single"/>
                <w:lang w:val="en-IE"/>
              </w:rPr>
              <w:t xml:space="preserve">B1849 </w:t>
            </w:r>
            <w:r>
              <w:rPr>
                <w:rFonts w:asciiTheme="minorHAnsi" w:hAnsiTheme="minorHAnsi" w:cs="Arial"/>
                <w:sz w:val="22"/>
                <w:szCs w:val="22"/>
                <w:lang w:val="en-IE"/>
              </w:rPr>
              <w:t xml:space="preserve">will be updated as follows: </w:t>
            </w:r>
          </w:p>
          <w:p w14:paraId="1B8D258D" w14:textId="77777777" w:rsidR="004E3420" w:rsidRPr="004E3420" w:rsidRDefault="004E3420" w:rsidP="004E3420">
            <w:pPr>
              <w:rPr>
                <w:rFonts w:asciiTheme="minorHAnsi" w:hAnsiTheme="minorHAnsi" w:cs="Arial"/>
                <w:b/>
                <w:bCs/>
                <w:sz w:val="22"/>
                <w:szCs w:val="22"/>
                <w:lang w:val="en-IE"/>
              </w:rPr>
            </w:pPr>
            <w:r w:rsidRPr="004E3420">
              <w:rPr>
                <w:rFonts w:asciiTheme="minorHAnsi" w:hAnsiTheme="minorHAnsi" w:cs="Arial"/>
                <w:b/>
                <w:bCs/>
                <w:sz w:val="22"/>
                <w:szCs w:val="22"/>
                <w:lang w:val="en-IE"/>
              </w:rPr>
              <w:t>Technical Description:</w:t>
            </w:r>
          </w:p>
          <w:p w14:paraId="10E6476D" w14:textId="77777777" w:rsidR="004E3420" w:rsidRPr="004E3420" w:rsidRDefault="004E3420" w:rsidP="004E3420">
            <w:pPr>
              <w:rPr>
                <w:rFonts w:asciiTheme="minorHAnsi" w:hAnsiTheme="minorHAnsi" w:cs="Arial"/>
                <w:sz w:val="22"/>
                <w:szCs w:val="22"/>
                <w:lang w:val="en-IE"/>
              </w:rPr>
            </w:pPr>
            <w:r w:rsidRPr="004E3420">
              <w:rPr>
                <w:rFonts w:asciiTheme="minorHAnsi" w:hAnsiTheme="minorHAnsi" w:cs="Arial"/>
                <w:sz w:val="22"/>
                <w:szCs w:val="22"/>
                <w:lang w:val="en-IE"/>
              </w:rPr>
              <w:t>IF &lt;Decisive Date&gt; is LESS than or EQUAL to &lt;</w:t>
            </w:r>
            <w:proofErr w:type="spellStart"/>
            <w:r w:rsidRPr="004E3420">
              <w:rPr>
                <w:rFonts w:asciiTheme="minorHAnsi" w:hAnsiTheme="minorHAnsi" w:cs="Arial"/>
                <w:sz w:val="22"/>
                <w:szCs w:val="22"/>
                <w:lang w:val="en-IE"/>
              </w:rPr>
              <w:t>TPendDate</w:t>
            </w:r>
            <w:proofErr w:type="spellEnd"/>
            <w:r w:rsidRPr="004E3420">
              <w:rPr>
                <w:rFonts w:asciiTheme="minorHAnsi" w:hAnsiTheme="minorHAnsi" w:cs="Arial"/>
                <w:sz w:val="22"/>
                <w:szCs w:val="22"/>
                <w:lang w:val="en-IE"/>
              </w:rPr>
              <w:t>&gt;</w:t>
            </w:r>
          </w:p>
          <w:p w14:paraId="40733FA3" w14:textId="77777777" w:rsidR="0015215D" w:rsidRDefault="0015215D" w:rsidP="004E3420">
            <w:pPr>
              <w:rPr>
                <w:rFonts w:asciiTheme="minorHAnsi" w:hAnsiTheme="minorHAnsi" w:cs="Arial"/>
                <w:color w:val="000000" w:themeColor="text1"/>
                <w:sz w:val="22"/>
                <w:szCs w:val="22"/>
                <w:lang w:val="en-IE"/>
              </w:rPr>
            </w:pPr>
            <w:r w:rsidRPr="0015215D">
              <w:rPr>
                <w:rFonts w:asciiTheme="minorHAnsi" w:hAnsiTheme="minorHAnsi" w:cs="Arial"/>
                <w:strike/>
                <w:color w:val="FF0000"/>
                <w:sz w:val="22"/>
                <w:szCs w:val="22"/>
                <w:lang w:val="en-IE"/>
              </w:rPr>
              <w:t>AND</w:t>
            </w:r>
            <w:r>
              <w:rPr>
                <w:rFonts w:asciiTheme="minorHAnsi" w:hAnsiTheme="minorHAnsi" w:cs="Arial"/>
                <w:strike/>
                <w:color w:val="FF0000"/>
                <w:sz w:val="22"/>
                <w:szCs w:val="22"/>
                <w:lang w:val="en-IE"/>
              </w:rPr>
              <w:t xml:space="preserve"> </w:t>
            </w:r>
            <w:r w:rsidRPr="0015215D">
              <w:rPr>
                <w:rFonts w:asciiTheme="minorHAnsi" w:hAnsiTheme="minorHAnsi" w:cs="Arial"/>
                <w:color w:val="000000" w:themeColor="text1"/>
                <w:sz w:val="22"/>
                <w:szCs w:val="22"/>
                <w:highlight w:val="yellow"/>
                <w:lang w:val="en-IE"/>
              </w:rPr>
              <w:t>THEN</w:t>
            </w:r>
          </w:p>
          <w:p w14:paraId="6D4ED2B9" w14:textId="72A94BA9" w:rsidR="004E3420" w:rsidRPr="004E3420" w:rsidRDefault="0015215D" w:rsidP="004E3420">
            <w:pPr>
              <w:rPr>
                <w:rFonts w:asciiTheme="minorHAnsi" w:hAnsiTheme="minorHAnsi" w:cs="Arial"/>
                <w:sz w:val="22"/>
                <w:szCs w:val="22"/>
                <w:lang w:val="en-IE"/>
              </w:rPr>
            </w:pPr>
            <w:r w:rsidRPr="0015215D">
              <w:rPr>
                <w:rFonts w:asciiTheme="minorHAnsi" w:hAnsiTheme="minorHAnsi" w:cs="Arial"/>
                <w:color w:val="000000" w:themeColor="text1"/>
                <w:sz w:val="22"/>
                <w:szCs w:val="22"/>
                <w:highlight w:val="yellow"/>
                <w:lang w:val="en-IE"/>
              </w:rPr>
              <w:t>IF</w:t>
            </w:r>
            <w:r>
              <w:rPr>
                <w:rFonts w:asciiTheme="minorHAnsi" w:hAnsiTheme="minorHAnsi" w:cs="Arial"/>
                <w:color w:val="000000" w:themeColor="text1"/>
                <w:sz w:val="22"/>
                <w:szCs w:val="22"/>
                <w:lang w:val="en-IE"/>
              </w:rPr>
              <w:t xml:space="preserve"> </w:t>
            </w:r>
            <w:r w:rsidR="004E3420" w:rsidRPr="004E3420">
              <w:rPr>
                <w:rFonts w:asciiTheme="minorHAnsi" w:hAnsiTheme="minorHAnsi" w:cs="Arial"/>
                <w:sz w:val="22"/>
                <w:szCs w:val="22"/>
                <w:lang w:val="en-IE"/>
              </w:rPr>
              <w:t>/*/</w:t>
            </w:r>
            <w:proofErr w:type="spellStart"/>
            <w:r w:rsidR="004E3420" w:rsidRPr="004E3420">
              <w:rPr>
                <w:rFonts w:asciiTheme="minorHAnsi" w:hAnsiTheme="minorHAnsi" w:cs="Arial"/>
                <w:sz w:val="22"/>
                <w:szCs w:val="22"/>
                <w:lang w:val="en-IE"/>
              </w:rPr>
              <w:t>TransitOperation</w:t>
            </w:r>
            <w:proofErr w:type="spellEnd"/>
            <w:r w:rsidR="004E3420" w:rsidRPr="004E3420">
              <w:rPr>
                <w:rFonts w:asciiTheme="minorHAnsi" w:hAnsiTheme="minorHAnsi" w:cs="Arial"/>
                <w:sz w:val="22"/>
                <w:szCs w:val="22"/>
                <w:lang w:val="en-IE"/>
              </w:rPr>
              <w:t>/security is in SET {1, 2, 3}</w:t>
            </w:r>
          </w:p>
          <w:p w14:paraId="03F6F0E8" w14:textId="77777777" w:rsidR="004E3420" w:rsidRPr="004E3420" w:rsidRDefault="004E3420" w:rsidP="004E3420">
            <w:pPr>
              <w:rPr>
                <w:rFonts w:asciiTheme="minorHAnsi" w:hAnsiTheme="minorHAnsi" w:cs="Arial"/>
                <w:sz w:val="22"/>
                <w:szCs w:val="22"/>
                <w:lang w:val="en-IE"/>
              </w:rPr>
            </w:pPr>
            <w:r w:rsidRPr="004E3420">
              <w:rPr>
                <w:rFonts w:asciiTheme="minorHAnsi" w:hAnsiTheme="minorHAnsi" w:cs="Arial"/>
                <w:sz w:val="22"/>
                <w:szCs w:val="22"/>
                <w:lang w:val="en-IE"/>
              </w:rPr>
              <w:t>THEN /*/Consignment/</w:t>
            </w:r>
            <w:proofErr w:type="spellStart"/>
            <w:r w:rsidRPr="004E3420">
              <w:rPr>
                <w:rFonts w:asciiTheme="minorHAnsi" w:hAnsiTheme="minorHAnsi" w:cs="Arial"/>
                <w:sz w:val="22"/>
                <w:szCs w:val="22"/>
                <w:lang w:val="en-IE"/>
              </w:rPr>
              <w:t>PlaceOfLoading</w:t>
            </w:r>
            <w:proofErr w:type="spellEnd"/>
            <w:r w:rsidRPr="004E3420">
              <w:rPr>
                <w:rFonts w:asciiTheme="minorHAnsi" w:hAnsiTheme="minorHAnsi" w:cs="Arial"/>
                <w:sz w:val="22"/>
                <w:szCs w:val="22"/>
                <w:lang w:val="en-IE"/>
              </w:rPr>
              <w:t xml:space="preserve"> = ''R''</w:t>
            </w:r>
          </w:p>
          <w:p w14:paraId="3384A4C3" w14:textId="75B49F83" w:rsidR="004E3420" w:rsidRDefault="004E3420" w:rsidP="004E3420">
            <w:pPr>
              <w:rPr>
                <w:rFonts w:asciiTheme="minorHAnsi" w:hAnsiTheme="minorHAnsi" w:cs="Arial"/>
                <w:sz w:val="22"/>
                <w:szCs w:val="22"/>
                <w:lang w:val="en-IE"/>
              </w:rPr>
            </w:pPr>
            <w:r w:rsidRPr="004E3420">
              <w:rPr>
                <w:rFonts w:asciiTheme="minorHAnsi" w:hAnsiTheme="minorHAnsi" w:cs="Arial"/>
                <w:sz w:val="22"/>
                <w:szCs w:val="22"/>
                <w:lang w:val="en-IE"/>
              </w:rPr>
              <w:t>ELSE /*/Consignment/</w:t>
            </w:r>
            <w:proofErr w:type="spellStart"/>
            <w:r w:rsidRPr="004E3420">
              <w:rPr>
                <w:rFonts w:asciiTheme="minorHAnsi" w:hAnsiTheme="minorHAnsi" w:cs="Arial"/>
                <w:sz w:val="22"/>
                <w:szCs w:val="22"/>
                <w:lang w:val="en-IE"/>
              </w:rPr>
              <w:t>PlaceOfLoading</w:t>
            </w:r>
            <w:proofErr w:type="spellEnd"/>
            <w:r w:rsidRPr="004E3420">
              <w:rPr>
                <w:rFonts w:asciiTheme="minorHAnsi" w:hAnsiTheme="minorHAnsi" w:cs="Arial"/>
                <w:sz w:val="22"/>
                <w:szCs w:val="22"/>
                <w:lang w:val="en-IE"/>
              </w:rPr>
              <w:t xml:space="preserve"> = ''O''</w:t>
            </w:r>
          </w:p>
          <w:p w14:paraId="2D586A57" w14:textId="77777777" w:rsidR="004E3420" w:rsidRPr="004E3420" w:rsidRDefault="004E3420" w:rsidP="004E3420">
            <w:pPr>
              <w:rPr>
                <w:rFonts w:asciiTheme="minorHAnsi" w:hAnsiTheme="minorHAnsi" w:cs="Arial"/>
                <w:sz w:val="22"/>
                <w:szCs w:val="22"/>
                <w:lang w:val="en-IE"/>
              </w:rPr>
            </w:pPr>
          </w:p>
          <w:p w14:paraId="02B19453" w14:textId="77777777" w:rsidR="004E3420" w:rsidRPr="004E3420" w:rsidRDefault="004E3420" w:rsidP="004E3420">
            <w:pPr>
              <w:rPr>
                <w:rFonts w:asciiTheme="minorHAnsi" w:hAnsiTheme="minorHAnsi" w:cs="Arial"/>
                <w:b/>
                <w:bCs/>
                <w:sz w:val="22"/>
                <w:szCs w:val="22"/>
                <w:lang w:val="en-IE"/>
              </w:rPr>
            </w:pPr>
            <w:r w:rsidRPr="004E3420">
              <w:rPr>
                <w:rFonts w:asciiTheme="minorHAnsi" w:hAnsiTheme="minorHAnsi" w:cs="Arial"/>
                <w:b/>
                <w:bCs/>
                <w:sz w:val="22"/>
                <w:szCs w:val="22"/>
                <w:lang w:val="en-IE"/>
              </w:rPr>
              <w:t>Functional Description:</w:t>
            </w:r>
          </w:p>
          <w:p w14:paraId="72E8C9A4" w14:textId="53CD8A48" w:rsidR="004E3420" w:rsidRDefault="004E3420" w:rsidP="004E3420">
            <w:pPr>
              <w:rPr>
                <w:rFonts w:asciiTheme="minorHAnsi" w:hAnsiTheme="minorHAnsi" w:cs="Arial"/>
                <w:sz w:val="22"/>
                <w:szCs w:val="22"/>
                <w:lang w:val="en-IE"/>
              </w:rPr>
            </w:pPr>
            <w:r w:rsidRPr="004E3420">
              <w:rPr>
                <w:rFonts w:asciiTheme="minorHAnsi" w:hAnsiTheme="minorHAnsi" w:cs="Arial"/>
                <w:sz w:val="22"/>
                <w:szCs w:val="22"/>
                <w:lang w:val="en-IE"/>
              </w:rPr>
              <w:t>N/A</w:t>
            </w:r>
          </w:p>
          <w:p w14:paraId="0F3EC267" w14:textId="77777777" w:rsidR="004E3420" w:rsidRDefault="004E3420" w:rsidP="004E3420">
            <w:pPr>
              <w:rPr>
                <w:rFonts w:asciiTheme="minorHAnsi" w:hAnsiTheme="minorHAnsi" w:cs="Arial"/>
                <w:sz w:val="22"/>
                <w:szCs w:val="22"/>
                <w:lang w:val="en-IE"/>
              </w:rPr>
            </w:pPr>
          </w:p>
          <w:p w14:paraId="16F38C3C" w14:textId="18579A17" w:rsidR="004E3420" w:rsidRDefault="004E3420" w:rsidP="00F36A4A">
            <w:pPr>
              <w:rPr>
                <w:rFonts w:asciiTheme="minorHAnsi" w:hAnsiTheme="minorHAnsi" w:cs="Arial"/>
                <w:sz w:val="22"/>
                <w:szCs w:val="22"/>
                <w:lang w:val="en-IE"/>
              </w:rPr>
            </w:pPr>
          </w:p>
          <w:p w14:paraId="73BF11FC" w14:textId="299E1F4C" w:rsidR="004E3420" w:rsidRDefault="004E3420" w:rsidP="00F36A4A">
            <w:pPr>
              <w:rPr>
                <w:rFonts w:asciiTheme="minorHAnsi" w:hAnsiTheme="minorHAnsi" w:cs="Arial"/>
                <w:sz w:val="22"/>
                <w:szCs w:val="22"/>
                <w:lang w:val="en-IE"/>
              </w:rPr>
            </w:pPr>
            <w:r>
              <w:rPr>
                <w:rFonts w:asciiTheme="minorHAnsi" w:hAnsiTheme="minorHAnsi" w:cs="Arial"/>
                <w:sz w:val="22"/>
                <w:szCs w:val="22"/>
                <w:lang w:val="en-IE"/>
              </w:rPr>
              <w:lastRenderedPageBreak/>
              <w:t xml:space="preserve">The wording of </w:t>
            </w:r>
            <w:r w:rsidRPr="004E3420">
              <w:rPr>
                <w:rFonts w:asciiTheme="minorHAnsi" w:hAnsiTheme="minorHAnsi" w:cs="Arial"/>
                <w:b/>
                <w:bCs/>
                <w:sz w:val="22"/>
                <w:szCs w:val="22"/>
                <w:u w:val="single"/>
                <w:lang w:val="en-IE"/>
              </w:rPr>
              <w:t>B1896</w:t>
            </w:r>
            <w:r>
              <w:rPr>
                <w:rFonts w:asciiTheme="minorHAnsi" w:hAnsiTheme="minorHAnsi" w:cs="Arial"/>
                <w:sz w:val="22"/>
                <w:szCs w:val="22"/>
                <w:lang w:val="en-IE"/>
              </w:rPr>
              <w:t xml:space="preserve"> will be updated as follows: </w:t>
            </w:r>
          </w:p>
          <w:p w14:paraId="41B342B2" w14:textId="77777777" w:rsidR="004E3420" w:rsidRPr="004E3420" w:rsidRDefault="004E3420" w:rsidP="004E3420">
            <w:pPr>
              <w:rPr>
                <w:rFonts w:asciiTheme="minorHAnsi" w:hAnsiTheme="minorHAnsi" w:cs="Arial"/>
                <w:b/>
                <w:bCs/>
                <w:sz w:val="22"/>
                <w:szCs w:val="22"/>
                <w:lang w:val="en-IE"/>
              </w:rPr>
            </w:pPr>
            <w:r w:rsidRPr="004E3420">
              <w:rPr>
                <w:rFonts w:asciiTheme="minorHAnsi" w:hAnsiTheme="minorHAnsi" w:cs="Arial"/>
                <w:b/>
                <w:bCs/>
                <w:sz w:val="22"/>
                <w:szCs w:val="22"/>
                <w:lang w:val="en-IE"/>
              </w:rPr>
              <w:t>Technical Description:</w:t>
            </w:r>
          </w:p>
          <w:p w14:paraId="3D780B0A" w14:textId="3C5AB2AC" w:rsidR="004E3420" w:rsidRDefault="004E3420" w:rsidP="004E3420">
            <w:pPr>
              <w:rPr>
                <w:rFonts w:asciiTheme="minorHAnsi" w:hAnsiTheme="minorHAnsi" w:cs="Arial"/>
                <w:sz w:val="22"/>
                <w:szCs w:val="22"/>
                <w:lang w:val="en-IE"/>
              </w:rPr>
            </w:pPr>
          </w:p>
          <w:p w14:paraId="0489BCDE" w14:textId="169B25D0"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IF &lt;Decisive Date&gt; is LESS than or EQUAL to &lt;</w:t>
            </w:r>
            <w:proofErr w:type="spellStart"/>
            <w:r w:rsidRPr="00EB3074">
              <w:rPr>
                <w:rFonts w:asciiTheme="minorHAnsi" w:hAnsiTheme="minorHAnsi" w:cs="Arial"/>
                <w:sz w:val="22"/>
                <w:szCs w:val="22"/>
                <w:lang w:val="en-IE"/>
              </w:rPr>
              <w:t>TPendDate</w:t>
            </w:r>
            <w:proofErr w:type="spellEnd"/>
            <w:r w:rsidRPr="00EB3074">
              <w:rPr>
                <w:rFonts w:asciiTheme="minorHAnsi" w:hAnsiTheme="minorHAnsi" w:cs="Arial"/>
                <w:sz w:val="22"/>
                <w:szCs w:val="22"/>
                <w:lang w:val="en-IE"/>
              </w:rPr>
              <w:t>&gt;</w:t>
            </w:r>
            <w:r>
              <w:rPr>
                <w:rFonts w:asciiTheme="minorHAnsi" w:hAnsiTheme="minorHAnsi" w:cs="Arial"/>
                <w:sz w:val="22"/>
                <w:szCs w:val="22"/>
                <w:lang w:val="en-IE"/>
              </w:rPr>
              <w:t xml:space="preserve"> </w:t>
            </w:r>
            <w:r w:rsidRPr="0015215D">
              <w:rPr>
                <w:rFonts w:asciiTheme="minorHAnsi" w:hAnsiTheme="minorHAnsi" w:cs="Arial"/>
                <w:strike/>
                <w:color w:val="FF0000"/>
                <w:sz w:val="22"/>
                <w:szCs w:val="22"/>
                <w:lang w:val="en-IE"/>
              </w:rPr>
              <w:t>AND</w:t>
            </w:r>
          </w:p>
          <w:p w14:paraId="331F41F4" w14:textId="77777777"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highlight w:val="yellow"/>
                <w:lang w:val="en-IE"/>
              </w:rPr>
              <w:t>THEN</w:t>
            </w:r>
            <w:r w:rsidRPr="00EB3074">
              <w:rPr>
                <w:rFonts w:asciiTheme="minorHAnsi" w:hAnsiTheme="minorHAnsi" w:cs="Arial"/>
                <w:sz w:val="22"/>
                <w:szCs w:val="22"/>
                <w:lang w:val="en-IE"/>
              </w:rPr>
              <w:t xml:space="preserve"> </w:t>
            </w:r>
          </w:p>
          <w:p w14:paraId="5131F50C" w14:textId="77777777"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 xml:space="preserve">        </w:t>
            </w:r>
            <w:r w:rsidRPr="00EB3074">
              <w:rPr>
                <w:rFonts w:asciiTheme="minorHAnsi" w:hAnsiTheme="minorHAnsi" w:cs="Arial"/>
                <w:sz w:val="22"/>
                <w:szCs w:val="22"/>
                <w:highlight w:val="yellow"/>
                <w:lang w:val="en-IE"/>
              </w:rPr>
              <w:t>IF</w:t>
            </w:r>
            <w:r w:rsidRPr="00EB3074">
              <w:rPr>
                <w:rFonts w:asciiTheme="minorHAnsi" w:hAnsiTheme="minorHAnsi" w:cs="Arial"/>
                <w:sz w:val="22"/>
                <w:szCs w:val="22"/>
                <w:lang w:val="en-IE"/>
              </w:rPr>
              <w:t xml:space="preserve"> /*/</w:t>
            </w:r>
            <w:proofErr w:type="spellStart"/>
            <w:r w:rsidRPr="00EB3074">
              <w:rPr>
                <w:rFonts w:asciiTheme="minorHAnsi" w:hAnsiTheme="minorHAnsi" w:cs="Arial"/>
                <w:sz w:val="22"/>
                <w:szCs w:val="22"/>
                <w:lang w:val="en-IE"/>
              </w:rPr>
              <w:t>TransitOperation</w:t>
            </w:r>
            <w:proofErr w:type="spellEnd"/>
            <w:r w:rsidRPr="00EB3074">
              <w:rPr>
                <w:rFonts w:asciiTheme="minorHAnsi" w:hAnsiTheme="minorHAnsi" w:cs="Arial"/>
                <w:sz w:val="22"/>
                <w:szCs w:val="22"/>
                <w:lang w:val="en-IE"/>
              </w:rPr>
              <w:t xml:space="preserve">/security is in SET {1, 3} </w:t>
            </w:r>
          </w:p>
          <w:p w14:paraId="0492AB2C" w14:textId="77777777"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 xml:space="preserve">        THEN </w:t>
            </w:r>
          </w:p>
          <w:p w14:paraId="09BD7A59" w14:textId="77777777"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 xml:space="preserve">              IF /*/Consignment/</w:t>
            </w:r>
            <w:proofErr w:type="spellStart"/>
            <w:r w:rsidRPr="00EB3074">
              <w:rPr>
                <w:rFonts w:asciiTheme="minorHAnsi" w:hAnsiTheme="minorHAnsi" w:cs="Arial"/>
                <w:sz w:val="22"/>
                <w:szCs w:val="22"/>
                <w:lang w:val="en-IE"/>
              </w:rPr>
              <w:t>referenceNumberUCR</w:t>
            </w:r>
            <w:proofErr w:type="spellEnd"/>
            <w:r w:rsidRPr="00EB3074">
              <w:rPr>
                <w:rFonts w:asciiTheme="minorHAnsi" w:hAnsiTheme="minorHAnsi" w:cs="Arial"/>
                <w:sz w:val="22"/>
                <w:szCs w:val="22"/>
                <w:lang w:val="en-IE"/>
              </w:rPr>
              <w:t xml:space="preserve"> is NOT PRESENT AND </w:t>
            </w:r>
          </w:p>
          <w:p w14:paraId="450B671F" w14:textId="77777777"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 xml:space="preserve">                  /*/Consignment/HouseConsignment/ConsignmentItem/referenceNumberUCR is NOT </w:t>
            </w:r>
          </w:p>
          <w:p w14:paraId="617FF257" w14:textId="77777777"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 xml:space="preserve">                  PRESENT </w:t>
            </w:r>
          </w:p>
          <w:p w14:paraId="0480EAE5" w14:textId="77777777"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 xml:space="preserve">               </w:t>
            </w:r>
            <w:r w:rsidRPr="00EB3074">
              <w:rPr>
                <w:rFonts w:asciiTheme="minorHAnsi" w:hAnsiTheme="minorHAnsi" w:cs="Arial"/>
                <w:sz w:val="22"/>
                <w:szCs w:val="22"/>
                <w:highlight w:val="yellow"/>
                <w:lang w:val="en-IE"/>
              </w:rPr>
              <w:t>AND /*/</w:t>
            </w:r>
            <w:proofErr w:type="spellStart"/>
            <w:r w:rsidRPr="00EB3074">
              <w:rPr>
                <w:rFonts w:asciiTheme="minorHAnsi" w:hAnsiTheme="minorHAnsi" w:cs="Arial"/>
                <w:sz w:val="22"/>
                <w:szCs w:val="22"/>
                <w:highlight w:val="yellow"/>
                <w:lang w:val="en-IE"/>
              </w:rPr>
              <w:t>TransitOperation</w:t>
            </w:r>
            <w:proofErr w:type="spellEnd"/>
            <w:r w:rsidRPr="00EB3074">
              <w:rPr>
                <w:rFonts w:asciiTheme="minorHAnsi" w:hAnsiTheme="minorHAnsi" w:cs="Arial"/>
                <w:sz w:val="22"/>
                <w:szCs w:val="22"/>
                <w:highlight w:val="yellow"/>
                <w:lang w:val="en-IE"/>
              </w:rPr>
              <w:t>/</w:t>
            </w:r>
            <w:proofErr w:type="spellStart"/>
            <w:r w:rsidRPr="00EB3074">
              <w:rPr>
                <w:rFonts w:asciiTheme="minorHAnsi" w:hAnsiTheme="minorHAnsi" w:cs="Arial"/>
                <w:sz w:val="22"/>
                <w:szCs w:val="22"/>
                <w:highlight w:val="yellow"/>
                <w:lang w:val="en-IE"/>
              </w:rPr>
              <w:t>declarationType</w:t>
            </w:r>
            <w:proofErr w:type="spellEnd"/>
            <w:r w:rsidRPr="00EB3074">
              <w:rPr>
                <w:rFonts w:asciiTheme="minorHAnsi" w:hAnsiTheme="minorHAnsi" w:cs="Arial"/>
                <w:sz w:val="22"/>
                <w:szCs w:val="22"/>
                <w:highlight w:val="yellow"/>
                <w:lang w:val="en-IE"/>
              </w:rPr>
              <w:t xml:space="preserve"> is NOT EQUAL to ‘TIR’</w:t>
            </w:r>
            <w:r w:rsidRPr="00EB3074">
              <w:rPr>
                <w:rFonts w:asciiTheme="minorHAnsi" w:hAnsiTheme="minorHAnsi" w:cs="Arial"/>
                <w:sz w:val="22"/>
                <w:szCs w:val="22"/>
                <w:lang w:val="en-IE"/>
              </w:rPr>
              <w:t xml:space="preserve"> </w:t>
            </w:r>
          </w:p>
          <w:p w14:paraId="60C00D42" w14:textId="77777777"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 xml:space="preserve">              THEN </w:t>
            </w:r>
          </w:p>
          <w:p w14:paraId="42C9946A" w14:textId="77777777" w:rsidR="00EB3074" w:rsidRP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 xml:space="preserve">              /*/Consignment</w:t>
            </w:r>
            <w:r w:rsidRPr="00EB3074">
              <w:rPr>
                <w:rFonts w:asciiTheme="minorHAnsi" w:hAnsiTheme="minorHAnsi" w:cs="Arial"/>
                <w:sz w:val="22"/>
                <w:szCs w:val="22"/>
                <w:highlight w:val="magenta"/>
                <w:lang w:val="en-IE"/>
              </w:rPr>
              <w:t>/HouseConsignment/ConsignmentItem[1]</w:t>
            </w:r>
            <w:r w:rsidRPr="00EB3074">
              <w:rPr>
                <w:rFonts w:asciiTheme="minorHAnsi" w:hAnsiTheme="minorHAnsi" w:cs="Arial"/>
                <w:sz w:val="22"/>
                <w:szCs w:val="22"/>
                <w:lang w:val="en-IE"/>
              </w:rPr>
              <w:t xml:space="preserve">/TransportDocument = ''R'' </w:t>
            </w:r>
          </w:p>
          <w:p w14:paraId="7E854E98" w14:textId="73334C8E" w:rsidR="00EB3074" w:rsidRDefault="00EB3074" w:rsidP="00EB3074">
            <w:pPr>
              <w:rPr>
                <w:rFonts w:asciiTheme="minorHAnsi" w:hAnsiTheme="minorHAnsi" w:cs="Arial"/>
                <w:sz w:val="22"/>
                <w:szCs w:val="22"/>
                <w:lang w:val="en-IE"/>
              </w:rPr>
            </w:pPr>
            <w:r w:rsidRPr="00EB3074">
              <w:rPr>
                <w:rFonts w:asciiTheme="minorHAnsi" w:hAnsiTheme="minorHAnsi" w:cs="Arial"/>
                <w:sz w:val="22"/>
                <w:szCs w:val="22"/>
                <w:lang w:val="en-IE"/>
              </w:rPr>
              <w:t xml:space="preserve">      ELSE /*/Consignment</w:t>
            </w:r>
            <w:r w:rsidRPr="00EB3074">
              <w:rPr>
                <w:rFonts w:asciiTheme="minorHAnsi" w:hAnsiTheme="minorHAnsi" w:cs="Arial"/>
                <w:sz w:val="22"/>
                <w:szCs w:val="22"/>
                <w:highlight w:val="magenta"/>
                <w:lang w:val="en-IE"/>
              </w:rPr>
              <w:t>/HouseConsignment/ConsignmentItem</w:t>
            </w:r>
            <w:r w:rsidRPr="00EB3074">
              <w:rPr>
                <w:rFonts w:asciiTheme="minorHAnsi" w:hAnsiTheme="minorHAnsi" w:cs="Arial"/>
                <w:sz w:val="22"/>
                <w:szCs w:val="22"/>
                <w:lang w:val="en-IE"/>
              </w:rPr>
              <w:t>/TransportDocument = ''O''</w:t>
            </w:r>
          </w:p>
          <w:p w14:paraId="120CE36B" w14:textId="77777777" w:rsidR="004C5295" w:rsidRPr="004E3420" w:rsidRDefault="004C5295" w:rsidP="00EB3074">
            <w:pPr>
              <w:rPr>
                <w:rFonts w:asciiTheme="minorHAnsi" w:hAnsiTheme="minorHAnsi" w:cs="Arial"/>
                <w:sz w:val="22"/>
                <w:szCs w:val="22"/>
                <w:lang w:val="en-IE"/>
              </w:rPr>
            </w:pPr>
          </w:p>
          <w:p w14:paraId="3F8CB5D5" w14:textId="77777777" w:rsidR="004E3420" w:rsidRPr="004E3420" w:rsidRDefault="004E3420" w:rsidP="004E3420">
            <w:pPr>
              <w:rPr>
                <w:rFonts w:asciiTheme="minorHAnsi" w:hAnsiTheme="minorHAnsi" w:cs="Arial"/>
                <w:b/>
                <w:bCs/>
                <w:sz w:val="22"/>
                <w:szCs w:val="22"/>
                <w:lang w:val="en-IE"/>
              </w:rPr>
            </w:pPr>
            <w:r w:rsidRPr="004E3420">
              <w:rPr>
                <w:rFonts w:asciiTheme="minorHAnsi" w:hAnsiTheme="minorHAnsi" w:cs="Arial"/>
                <w:b/>
                <w:bCs/>
                <w:sz w:val="22"/>
                <w:szCs w:val="22"/>
                <w:lang w:val="en-IE"/>
              </w:rPr>
              <w:t>Functional Description:</w:t>
            </w:r>
          </w:p>
          <w:p w14:paraId="4DA89F98" w14:textId="3155960E" w:rsidR="004E3420" w:rsidRDefault="004E3420" w:rsidP="004E3420">
            <w:pPr>
              <w:rPr>
                <w:rFonts w:asciiTheme="minorHAnsi" w:hAnsiTheme="minorHAnsi" w:cs="Arial"/>
                <w:sz w:val="22"/>
                <w:szCs w:val="22"/>
                <w:lang w:val="en-IE"/>
              </w:rPr>
            </w:pPr>
            <w:r w:rsidRPr="004E3420">
              <w:rPr>
                <w:rFonts w:asciiTheme="minorHAnsi" w:hAnsiTheme="minorHAnsi" w:cs="Arial"/>
                <w:sz w:val="22"/>
                <w:szCs w:val="22"/>
                <w:lang w:val="en-IE"/>
              </w:rPr>
              <w:t>N/A</w:t>
            </w:r>
          </w:p>
          <w:p w14:paraId="5639F308" w14:textId="082D70AC" w:rsidR="004E3420" w:rsidRDefault="004E3420" w:rsidP="004E3420">
            <w:pPr>
              <w:rPr>
                <w:rFonts w:asciiTheme="minorHAnsi" w:hAnsiTheme="minorHAnsi" w:cs="Arial"/>
                <w:sz w:val="22"/>
                <w:szCs w:val="22"/>
                <w:lang w:val="en-IE"/>
              </w:rPr>
            </w:pPr>
          </w:p>
          <w:p w14:paraId="7F1E9F91" w14:textId="6EBE31AE" w:rsidR="0085017D" w:rsidRDefault="0085017D" w:rsidP="0085017D">
            <w:pPr>
              <w:rPr>
                <w:rFonts w:ascii="Calibri" w:hAnsi="Calibri" w:cs="Calibri"/>
                <w:color w:val="000000"/>
                <w:sz w:val="22"/>
                <w:szCs w:val="22"/>
                <w:shd w:val="clear" w:color="auto" w:fill="FFFFFF"/>
              </w:rPr>
            </w:pPr>
            <w:r w:rsidRPr="00F83F16">
              <w:rPr>
                <w:rFonts w:ascii="Calibri" w:hAnsi="Calibri" w:cs="Calibri"/>
                <w:b/>
                <w:bCs/>
                <w:color w:val="000000"/>
                <w:sz w:val="22"/>
                <w:szCs w:val="22"/>
                <w:shd w:val="clear" w:color="auto" w:fill="FFFFFF"/>
              </w:rPr>
              <w:t>NCTS-Data Mapping- v0.4</w:t>
            </w:r>
            <w:r>
              <w:rPr>
                <w:rFonts w:ascii="Calibri" w:hAnsi="Calibri" w:cs="Calibri"/>
                <w:b/>
                <w:bCs/>
                <w:color w:val="000000"/>
                <w:sz w:val="22"/>
                <w:szCs w:val="22"/>
                <w:shd w:val="clear" w:color="auto" w:fill="FFFFFF"/>
              </w:rPr>
              <w:t>3</w:t>
            </w:r>
            <w:r w:rsidRPr="00F83F16">
              <w:rPr>
                <w:rFonts w:ascii="Calibri" w:hAnsi="Calibri" w:cs="Calibri"/>
                <w:b/>
                <w:bCs/>
                <w:color w:val="000000"/>
                <w:sz w:val="22"/>
                <w:szCs w:val="22"/>
                <w:shd w:val="clear" w:color="auto" w:fill="FFFFFF"/>
              </w:rPr>
              <w:t xml:space="preserve"> file:</w:t>
            </w:r>
            <w:r w:rsidRPr="00F83F16">
              <w:rPr>
                <w:rFonts w:ascii="Calibri" w:hAnsi="Calibri" w:cs="Calibri"/>
                <w:color w:val="000000"/>
                <w:sz w:val="22"/>
                <w:szCs w:val="22"/>
                <w:shd w:val="clear" w:color="auto" w:fill="FFFFFF"/>
              </w:rPr>
              <w:t xml:space="preserve"> “NCTS-Data Mapping- v0.4</w:t>
            </w:r>
            <w:r>
              <w:rPr>
                <w:rFonts w:ascii="Calibri" w:hAnsi="Calibri" w:cs="Calibri"/>
                <w:color w:val="000000"/>
                <w:sz w:val="22"/>
                <w:szCs w:val="22"/>
                <w:shd w:val="clear" w:color="auto" w:fill="FFFFFF"/>
              </w:rPr>
              <w:t>3</w:t>
            </w:r>
            <w:r w:rsidRPr="00F83F16">
              <w:rPr>
                <w:rFonts w:ascii="Calibri" w:hAnsi="Calibri" w:cs="Calibri"/>
                <w:color w:val="000000"/>
                <w:sz w:val="22"/>
                <w:szCs w:val="22"/>
                <w:shd w:val="clear" w:color="auto" w:fill="FFFFFF"/>
              </w:rPr>
              <w:t xml:space="preserve">” file will </w:t>
            </w:r>
            <w:r>
              <w:rPr>
                <w:rFonts w:ascii="Calibri" w:hAnsi="Calibri" w:cs="Calibri"/>
                <w:color w:val="000000"/>
                <w:sz w:val="22"/>
                <w:szCs w:val="22"/>
                <w:shd w:val="clear" w:color="auto" w:fill="FFFFFF"/>
              </w:rPr>
              <w:t xml:space="preserve">not be impacted. </w:t>
            </w:r>
          </w:p>
          <w:p w14:paraId="1184D33B" w14:textId="2FA82B04" w:rsidR="00E465D2" w:rsidRDefault="00E465D2" w:rsidP="0085017D">
            <w:pPr>
              <w:rPr>
                <w:rFonts w:ascii="Calibri" w:hAnsi="Calibri" w:cs="Calibri"/>
                <w:color w:val="000000"/>
                <w:sz w:val="22"/>
                <w:szCs w:val="22"/>
                <w:shd w:val="clear" w:color="auto" w:fill="FFFFFF"/>
              </w:rPr>
            </w:pPr>
          </w:p>
          <w:p w14:paraId="61871536" w14:textId="00FFA509" w:rsidR="00E465D2" w:rsidRDefault="006D1068" w:rsidP="7BBA4B06">
            <w:pPr>
              <w:rPr>
                <w:rFonts w:ascii="Calibri" w:hAnsi="Calibri" w:cs="Calibri"/>
                <w:color w:val="000000" w:themeColor="text1"/>
                <w:sz w:val="22"/>
                <w:szCs w:val="22"/>
                <w:highlight w:val="green"/>
              </w:rPr>
            </w:pPr>
            <w:r w:rsidRPr="7BBA4B06">
              <w:rPr>
                <w:rFonts w:ascii="Calibri" w:hAnsi="Calibri" w:cs="Calibri"/>
                <w:color w:val="000000" w:themeColor="text1"/>
                <w:sz w:val="22"/>
                <w:szCs w:val="22"/>
                <w:highlight w:val="green"/>
              </w:rPr>
              <w:t>Note: B1896 is also updated in terms of RFC: R</w:t>
            </w:r>
            <w:r w:rsidRPr="7BBA4B06">
              <w:rPr>
                <w:rFonts w:ascii="Calibri" w:hAnsi="Calibri" w:cs="Calibri"/>
                <w:noProof/>
                <w:color w:val="000000" w:themeColor="text1"/>
                <w:sz w:val="22"/>
                <w:szCs w:val="22"/>
                <w:highlight w:val="green"/>
              </w:rPr>
              <w:t xml:space="preserve">FC_NCTS_0128_CUSTDEV3-IAR-RTC55196. </w:t>
            </w:r>
            <w:r>
              <w:rPr>
                <w:rFonts w:ascii="Arial" w:hAnsi="Arial" w:cs="Arial"/>
                <w:noProof/>
                <w:sz w:val="18"/>
                <w:szCs w:val="22"/>
                <w:highlight w:val="cyan"/>
              </w:rPr>
              <w:br/>
            </w:r>
            <w:r w:rsidRPr="7BBA4B06">
              <w:rPr>
                <w:rFonts w:ascii="Calibri" w:hAnsi="Calibri" w:cs="Calibri"/>
                <w:noProof/>
                <w:color w:val="000000" w:themeColor="text1"/>
                <w:sz w:val="22"/>
                <w:szCs w:val="22"/>
                <w:highlight w:val="green"/>
              </w:rPr>
              <w:t>In both RFCs the final wording of B1896 is presented.</w:t>
            </w:r>
            <w:r w:rsidRPr="7BBA4B06">
              <w:rPr>
                <w:rFonts w:ascii="Calibri" w:hAnsi="Calibri" w:cs="Calibri"/>
                <w:noProof/>
                <w:color w:val="000000" w:themeColor="text1"/>
                <w:sz w:val="22"/>
                <w:szCs w:val="22"/>
                <w:highlight w:val="cyan"/>
              </w:rPr>
              <w:t xml:space="preserve"> </w:t>
            </w:r>
          </w:p>
          <w:p w14:paraId="1F87F308" w14:textId="77777777" w:rsidR="00E465D2" w:rsidRDefault="00E465D2" w:rsidP="0085017D">
            <w:pPr>
              <w:rPr>
                <w:rFonts w:ascii="Calibri" w:hAnsi="Calibri" w:cs="Calibri"/>
                <w:color w:val="000000"/>
                <w:sz w:val="22"/>
                <w:szCs w:val="22"/>
                <w:shd w:val="clear" w:color="auto" w:fill="FFFFFF"/>
              </w:rPr>
            </w:pPr>
          </w:p>
          <w:p w14:paraId="37371BA4" w14:textId="582C2DA8" w:rsidR="00421687" w:rsidRDefault="00421687" w:rsidP="0085017D">
            <w:pPr>
              <w:rPr>
                <w:rFonts w:ascii="Calibri" w:hAnsi="Calibri" w:cs="Calibri"/>
                <w:color w:val="000000"/>
                <w:sz w:val="22"/>
                <w:szCs w:val="22"/>
                <w:shd w:val="clear" w:color="auto" w:fill="FFFFFF"/>
              </w:rPr>
            </w:pPr>
          </w:p>
          <w:p w14:paraId="31E06005" w14:textId="77777777" w:rsidR="00421687" w:rsidRDefault="00421687" w:rsidP="0085017D">
            <w:pPr>
              <w:rPr>
                <w:rFonts w:asciiTheme="minorHAnsi" w:hAnsiTheme="minorHAnsi" w:cs="Arial"/>
                <w:sz w:val="22"/>
                <w:szCs w:val="22"/>
              </w:rPr>
            </w:pPr>
          </w:p>
          <w:p w14:paraId="7AF4CE1C" w14:textId="77777777" w:rsidR="00E465D2" w:rsidRDefault="00E465D2" w:rsidP="00E465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ASSESSMENT:</w:t>
            </w:r>
            <w:r>
              <w:rPr>
                <w:rStyle w:val="eop"/>
                <w:rFonts w:ascii="Calibri" w:hAnsi="Calibri" w:cs="Calibri"/>
                <w:sz w:val="22"/>
                <w:szCs w:val="22"/>
              </w:rPr>
              <w:t> </w:t>
            </w:r>
          </w:p>
          <w:p w14:paraId="1C93FC9D" w14:textId="77777777" w:rsidR="00E465D2" w:rsidRDefault="00E465D2" w:rsidP="00E465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44ED0FF" w14:textId="20D73744" w:rsidR="00E465D2" w:rsidRDefault="00E465D2" w:rsidP="00E465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For the specific RFC-Proposal, the changes proposed are typos in existing BRTs. The updates are related to further corrections in the existing BRTs B1898, B1849 and B1896. </w:t>
            </w:r>
            <w:r>
              <w:rPr>
                <w:rStyle w:val="normaltextrun"/>
                <w:rFonts w:ascii="Calibri" w:hAnsi="Calibri" w:cs="Calibri"/>
                <w:sz w:val="22"/>
                <w:szCs w:val="22"/>
                <w:lang w:val="en-GB"/>
              </w:rPr>
              <w:t>Thus, the implementation of this part of the RFC shall be examined at national level by the MSAs.</w:t>
            </w:r>
            <w:r>
              <w:rPr>
                <w:rStyle w:val="eop"/>
                <w:rFonts w:ascii="Calibri" w:hAnsi="Calibri" w:cs="Calibri"/>
                <w:sz w:val="22"/>
                <w:szCs w:val="22"/>
              </w:rPr>
              <w:t> </w:t>
            </w:r>
          </w:p>
          <w:p w14:paraId="497C0992" w14:textId="0A4C6380" w:rsidR="00E465D2" w:rsidRDefault="00E465D2" w:rsidP="00E465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688104A" w14:textId="77777777" w:rsidR="00E465D2" w:rsidRDefault="00E465D2" w:rsidP="00E465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3FF61A63" w14:textId="77777777" w:rsidR="007C3E0C" w:rsidRDefault="007C3E0C" w:rsidP="007C3E0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14:paraId="5F5F203B" w14:textId="77777777" w:rsidR="007C3E0C" w:rsidRDefault="007C3E0C" w:rsidP="007C3E0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5F645039" w14:textId="77777777" w:rsidR="007C3E0C" w:rsidRDefault="007C3E0C" w:rsidP="007C3E0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0D87FA34" w14:textId="50CE82CB" w:rsidR="00E465D2" w:rsidRDefault="00E465D2" w:rsidP="00E465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xml:space="preserve">: </w:t>
            </w:r>
            <w:r w:rsidR="00FF7DF8">
              <w:rPr>
                <w:rStyle w:val="normaltextrun"/>
                <w:rFonts w:ascii="Calibri" w:hAnsi="Calibri" w:cs="Calibri"/>
                <w:sz w:val="22"/>
                <w:szCs w:val="22"/>
                <w:lang w:val="en-GB"/>
              </w:rPr>
              <w:t>Yes</w:t>
            </w:r>
            <w:r>
              <w:rPr>
                <w:rStyle w:val="eop"/>
                <w:rFonts w:ascii="Calibri" w:hAnsi="Calibri" w:cs="Calibri"/>
                <w:sz w:val="22"/>
                <w:szCs w:val="22"/>
              </w:rPr>
              <w:t> </w:t>
            </w:r>
          </w:p>
          <w:p w14:paraId="349650F8" w14:textId="38640731" w:rsidR="00E465D2" w:rsidRDefault="00E465D2" w:rsidP="00E465D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Risk of not implementing the change:</w:t>
            </w:r>
            <w:r>
              <w:rPr>
                <w:rStyle w:val="normaltextrun"/>
                <w:rFonts w:ascii="Calibri" w:hAnsi="Calibri" w:cs="Calibri"/>
                <w:sz w:val="22"/>
                <w:szCs w:val="22"/>
                <w:lang w:val="en-GB"/>
              </w:rPr>
              <w:t> </w:t>
            </w:r>
            <w:r w:rsidR="006A1865">
              <w:rPr>
                <w:rStyle w:val="normaltextrun"/>
                <w:rFonts w:ascii="Calibri" w:hAnsi="Calibri" w:cs="Calibri"/>
                <w:sz w:val="22"/>
                <w:szCs w:val="22"/>
                <w:lang w:val="en-GB"/>
              </w:rPr>
              <w:t>Yes</w:t>
            </w:r>
            <w:r>
              <w:rPr>
                <w:rStyle w:val="eop"/>
                <w:rFonts w:ascii="Calibri" w:hAnsi="Calibri" w:cs="Calibri"/>
                <w:sz w:val="22"/>
                <w:szCs w:val="22"/>
              </w:rPr>
              <w:t> </w:t>
            </w:r>
          </w:p>
          <w:p w14:paraId="49287864" w14:textId="74A411D2" w:rsidR="00E465D2" w:rsidRDefault="00E465D2" w:rsidP="00E465D2">
            <w:pPr>
              <w:pStyle w:val="paragraph"/>
              <w:spacing w:before="0" w:beforeAutospacing="0" w:after="0" w:afterAutospacing="0"/>
              <w:textAlignment w:val="baseline"/>
              <w:rPr>
                <w:rFonts w:ascii="Segoe UI" w:hAnsi="Segoe UI" w:cs="Segoe UI"/>
                <w:sz w:val="18"/>
                <w:szCs w:val="18"/>
              </w:rPr>
            </w:pPr>
          </w:p>
          <w:p w14:paraId="309F7B48" w14:textId="77777777" w:rsidR="00E465D2" w:rsidRPr="00463B7F" w:rsidRDefault="00E465D2" w:rsidP="00E465D2">
            <w:pPr>
              <w:pStyle w:val="paragraph"/>
              <w:spacing w:before="0" w:beforeAutospacing="0" w:after="0" w:afterAutospacing="0"/>
              <w:textAlignment w:val="baseline"/>
              <w:rPr>
                <w:rFonts w:ascii="Segoe UI" w:hAnsi="Segoe UI" w:cs="Segoe UI"/>
                <w:b/>
                <w:bCs/>
                <w:sz w:val="18"/>
                <w:szCs w:val="18"/>
                <w:u w:val="single"/>
              </w:rPr>
            </w:pPr>
            <w:r>
              <w:rPr>
                <w:rStyle w:val="eop"/>
                <w:rFonts w:ascii="Calibri" w:hAnsi="Calibri" w:cs="Calibri"/>
              </w:rPr>
              <w:t> </w:t>
            </w:r>
          </w:p>
          <w:p w14:paraId="714942A9" w14:textId="77777777" w:rsidR="00E465D2" w:rsidRPr="00463B7F" w:rsidRDefault="00E465D2" w:rsidP="00E465D2">
            <w:pPr>
              <w:pStyle w:val="paragraph"/>
              <w:spacing w:before="0" w:beforeAutospacing="0" w:after="0" w:afterAutospacing="0"/>
              <w:textAlignment w:val="baseline"/>
              <w:rPr>
                <w:rFonts w:ascii="Segoe UI" w:hAnsi="Segoe UI" w:cs="Segoe UI"/>
                <w:b/>
                <w:bCs/>
                <w:sz w:val="18"/>
                <w:szCs w:val="18"/>
                <w:u w:val="single"/>
              </w:rPr>
            </w:pPr>
            <w:r w:rsidRPr="00463B7F">
              <w:rPr>
                <w:rStyle w:val="normaltextrun"/>
                <w:rFonts w:ascii="Calibri" w:hAnsi="Calibri" w:cs="Calibri"/>
                <w:b/>
                <w:bCs/>
                <w:sz w:val="22"/>
                <w:szCs w:val="22"/>
                <w:u w:val="single"/>
                <w:lang w:val="en-GB"/>
              </w:rPr>
              <w:t>Impacted Rules/Conditions, BRTs: </w:t>
            </w:r>
            <w:r w:rsidRPr="00463B7F">
              <w:rPr>
                <w:rStyle w:val="eop"/>
                <w:rFonts w:ascii="Calibri" w:hAnsi="Calibri" w:cs="Calibri"/>
                <w:b/>
                <w:bCs/>
                <w:sz w:val="22"/>
                <w:szCs w:val="22"/>
                <w:u w:val="single"/>
              </w:rPr>
              <w:t> </w:t>
            </w:r>
          </w:p>
          <w:p w14:paraId="228F2E81" w14:textId="5E35F4C2" w:rsidR="00E465D2" w:rsidRPr="00E465D2" w:rsidRDefault="00E465D2" w:rsidP="00E465D2">
            <w:pPr>
              <w:pStyle w:val="paragraph"/>
              <w:numPr>
                <w:ilvl w:val="0"/>
                <w:numId w:val="45"/>
              </w:numPr>
              <w:spacing w:before="0" w:beforeAutospacing="0" w:after="0" w:afterAutospacing="0"/>
              <w:ind w:left="1080" w:firstLine="0"/>
              <w:textAlignment w:val="baseline"/>
              <w:rPr>
                <w:rStyle w:val="normaltextrun"/>
                <w:lang w:val="en-GB"/>
              </w:rPr>
            </w:pPr>
            <w:r w:rsidRPr="006A1865">
              <w:rPr>
                <w:rStyle w:val="normaltextrun"/>
                <w:rFonts w:ascii="Calibri" w:hAnsi="Calibri" w:cs="Calibri"/>
                <w:sz w:val="22"/>
                <w:szCs w:val="22"/>
                <w:lang w:val="en-GB"/>
              </w:rPr>
              <w:t>B</w:t>
            </w:r>
            <w:r w:rsidRPr="00E465D2">
              <w:rPr>
                <w:rStyle w:val="normaltextrun"/>
                <w:rFonts w:ascii="Calibri" w:hAnsi="Calibri" w:cs="Calibri"/>
                <w:sz w:val="22"/>
                <w:szCs w:val="22"/>
                <w:lang w:val="en-GB"/>
              </w:rPr>
              <w:t>1898</w:t>
            </w:r>
            <w:r w:rsidR="00463B7F">
              <w:rPr>
                <w:rStyle w:val="normaltextrun"/>
                <w:rFonts w:ascii="Calibri" w:hAnsi="Calibri" w:cs="Calibri"/>
                <w:sz w:val="22"/>
                <w:szCs w:val="22"/>
                <w:lang w:val="en-GB"/>
              </w:rPr>
              <w:t>, B1849 and B1896</w:t>
            </w:r>
          </w:p>
          <w:p w14:paraId="523AB17A" w14:textId="77777777" w:rsidR="00E465D2" w:rsidRDefault="00E465D2" w:rsidP="00E465D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30B76C17" w14:textId="77777777" w:rsidR="00E465D2" w:rsidRPr="00463B7F" w:rsidRDefault="00E465D2" w:rsidP="00E465D2">
            <w:pPr>
              <w:pStyle w:val="paragraph"/>
              <w:spacing w:before="0" w:beforeAutospacing="0" w:after="0" w:afterAutospacing="0"/>
              <w:textAlignment w:val="baseline"/>
              <w:rPr>
                <w:rFonts w:ascii="Segoe UI" w:hAnsi="Segoe UI" w:cs="Segoe UI"/>
                <w:b/>
                <w:bCs/>
                <w:sz w:val="18"/>
                <w:szCs w:val="18"/>
                <w:u w:val="single"/>
              </w:rPr>
            </w:pPr>
            <w:r w:rsidRPr="00463B7F">
              <w:rPr>
                <w:rStyle w:val="normaltextrun"/>
                <w:rFonts w:ascii="Calibri" w:hAnsi="Calibri" w:cs="Calibri"/>
                <w:b/>
                <w:bCs/>
                <w:sz w:val="22"/>
                <w:szCs w:val="22"/>
                <w:u w:val="single"/>
                <w:lang w:val="en-GB"/>
              </w:rPr>
              <w:t>Impacted CIs: </w:t>
            </w:r>
            <w:r w:rsidRPr="00463B7F">
              <w:rPr>
                <w:rStyle w:val="eop"/>
                <w:rFonts w:ascii="Calibri" w:hAnsi="Calibri" w:cs="Calibri"/>
                <w:b/>
                <w:bCs/>
                <w:sz w:val="22"/>
                <w:szCs w:val="22"/>
                <w:u w:val="single"/>
              </w:rPr>
              <w:t> </w:t>
            </w:r>
          </w:p>
          <w:p w14:paraId="07BA6EDF" w14:textId="77777777" w:rsidR="00E465D2" w:rsidRPr="00463B7F" w:rsidRDefault="00E465D2" w:rsidP="00E465D2">
            <w:pPr>
              <w:pStyle w:val="paragraph"/>
              <w:numPr>
                <w:ilvl w:val="0"/>
                <w:numId w:val="46"/>
              </w:numPr>
              <w:spacing w:before="0" w:beforeAutospacing="0" w:after="0" w:afterAutospacing="0"/>
              <w:ind w:left="1080" w:firstLine="0"/>
              <w:textAlignment w:val="baseline"/>
              <w:rPr>
                <w:rFonts w:ascii="Calibri" w:hAnsi="Calibri" w:cs="Calibri"/>
                <w:b/>
                <w:bCs/>
                <w:sz w:val="22"/>
                <w:szCs w:val="22"/>
              </w:rPr>
            </w:pPr>
            <w:r w:rsidRPr="00463B7F">
              <w:rPr>
                <w:rStyle w:val="normaltextrun"/>
                <w:rFonts w:ascii="Calibri" w:hAnsi="Calibri" w:cs="Calibri"/>
                <w:b/>
                <w:bCs/>
                <w:sz w:val="22"/>
                <w:szCs w:val="22"/>
                <w:lang w:val="en-GB"/>
              </w:rPr>
              <w:t>CSE-v51.6.0: </w:t>
            </w:r>
            <w:r w:rsidRPr="00463B7F">
              <w:rPr>
                <w:rStyle w:val="normaltextrun"/>
                <w:rFonts w:ascii="Calibri" w:hAnsi="Calibri" w:cs="Calibri"/>
                <w:b/>
                <w:bCs/>
                <w:sz w:val="22"/>
                <w:szCs w:val="22"/>
                <w:u w:val="single"/>
                <w:lang w:val="en-GB"/>
              </w:rPr>
              <w:t>Yes</w:t>
            </w:r>
            <w:r w:rsidRPr="00463B7F">
              <w:rPr>
                <w:rStyle w:val="normaltextrun"/>
                <w:rFonts w:ascii="Calibri" w:hAnsi="Calibri" w:cs="Calibri"/>
                <w:b/>
                <w:bCs/>
                <w:sz w:val="22"/>
                <w:szCs w:val="22"/>
                <w:lang w:val="en-GB"/>
              </w:rPr>
              <w:t>;</w:t>
            </w:r>
            <w:r w:rsidRPr="00463B7F">
              <w:rPr>
                <w:rStyle w:val="eop"/>
                <w:rFonts w:ascii="Calibri" w:hAnsi="Calibri" w:cs="Calibri"/>
                <w:b/>
                <w:bCs/>
                <w:sz w:val="22"/>
                <w:szCs w:val="22"/>
              </w:rPr>
              <w:t> </w:t>
            </w:r>
          </w:p>
          <w:p w14:paraId="163C238D" w14:textId="2480CF7C" w:rsidR="00E465D2" w:rsidRPr="00463B7F" w:rsidRDefault="00E465D2" w:rsidP="00E465D2">
            <w:pPr>
              <w:pStyle w:val="paragraph"/>
              <w:numPr>
                <w:ilvl w:val="0"/>
                <w:numId w:val="46"/>
              </w:numPr>
              <w:spacing w:before="0" w:beforeAutospacing="0" w:after="0" w:afterAutospacing="0"/>
              <w:ind w:left="1080" w:firstLine="0"/>
              <w:textAlignment w:val="baseline"/>
              <w:rPr>
                <w:rStyle w:val="eop"/>
                <w:rFonts w:ascii="Calibri" w:hAnsi="Calibri" w:cs="Calibri"/>
                <w:b/>
                <w:bCs/>
                <w:sz w:val="22"/>
                <w:szCs w:val="22"/>
              </w:rPr>
            </w:pPr>
            <w:r w:rsidRPr="00463B7F">
              <w:rPr>
                <w:rStyle w:val="normaltextrun"/>
                <w:rFonts w:ascii="Calibri" w:hAnsi="Calibri" w:cs="Calibri"/>
                <w:b/>
                <w:bCs/>
                <w:sz w:val="22"/>
                <w:szCs w:val="22"/>
                <w:lang w:val="en-GB"/>
              </w:rPr>
              <w:t>DDNTA-5.14.1-v1.00 (Appendix Q2_R_C, Q</w:t>
            </w:r>
            <w:r w:rsidRPr="00463B7F">
              <w:rPr>
                <w:rStyle w:val="normaltextrun"/>
                <w:rFonts w:ascii="Calibri" w:hAnsi="Calibri" w:cs="Calibri"/>
                <w:b/>
                <w:bCs/>
                <w:lang w:val="en-GB"/>
              </w:rPr>
              <w:t xml:space="preserve">2 </w:t>
            </w:r>
            <w:r w:rsidRPr="00463B7F">
              <w:rPr>
                <w:rStyle w:val="normaltextrun"/>
                <w:rFonts w:ascii="Calibri" w:hAnsi="Calibri" w:cs="Calibri"/>
                <w:b/>
                <w:bCs/>
                <w:sz w:val="22"/>
                <w:szCs w:val="22"/>
                <w:lang w:val="en-GB"/>
              </w:rPr>
              <w:t>PDFs): Yes;</w:t>
            </w:r>
            <w:r w:rsidRPr="00463B7F">
              <w:rPr>
                <w:rStyle w:val="eop"/>
                <w:rFonts w:ascii="Calibri" w:hAnsi="Calibri" w:cs="Calibri"/>
                <w:b/>
                <w:bCs/>
                <w:sz w:val="22"/>
                <w:szCs w:val="22"/>
              </w:rPr>
              <w:t> </w:t>
            </w:r>
          </w:p>
          <w:p w14:paraId="511A47B3" w14:textId="77777777" w:rsidR="00E465D2" w:rsidRPr="00463B7F" w:rsidRDefault="00E465D2" w:rsidP="00E465D2">
            <w:pPr>
              <w:pStyle w:val="paragraph"/>
              <w:numPr>
                <w:ilvl w:val="0"/>
                <w:numId w:val="46"/>
              </w:numPr>
              <w:spacing w:before="0" w:beforeAutospacing="0" w:after="0" w:afterAutospacing="0"/>
              <w:ind w:left="1080" w:firstLine="0"/>
              <w:textAlignment w:val="baseline"/>
              <w:rPr>
                <w:rFonts w:ascii="Calibri" w:hAnsi="Calibri" w:cs="Calibri"/>
                <w:b/>
                <w:bCs/>
                <w:sz w:val="22"/>
                <w:szCs w:val="22"/>
              </w:rPr>
            </w:pPr>
            <w:r w:rsidRPr="00463B7F">
              <w:rPr>
                <w:rStyle w:val="normaltextrun"/>
                <w:rFonts w:ascii="Calibri" w:hAnsi="Calibri" w:cs="Calibri"/>
                <w:b/>
                <w:bCs/>
                <w:sz w:val="22"/>
                <w:szCs w:val="22"/>
                <w:lang w:val="en-GB"/>
              </w:rPr>
              <w:t>DMP Package-v5.6.0 SfA-v1.00: Yes (incl. update of file Rules and Conditions_v0.43): Yes;</w:t>
            </w:r>
            <w:r w:rsidRPr="00463B7F">
              <w:rPr>
                <w:rStyle w:val="eop"/>
                <w:rFonts w:ascii="Calibri" w:hAnsi="Calibri" w:cs="Calibri"/>
                <w:b/>
                <w:bCs/>
                <w:sz w:val="22"/>
                <w:szCs w:val="22"/>
              </w:rPr>
              <w:t> </w:t>
            </w:r>
          </w:p>
          <w:p w14:paraId="6B96513D" w14:textId="2F5C1CB9" w:rsidR="00E465D2" w:rsidRPr="00463B7F" w:rsidRDefault="00E465D2" w:rsidP="4E673841">
            <w:pPr>
              <w:pStyle w:val="paragraph"/>
              <w:numPr>
                <w:ilvl w:val="0"/>
                <w:numId w:val="46"/>
              </w:numPr>
              <w:spacing w:before="0" w:beforeAutospacing="0" w:after="0" w:afterAutospacing="0"/>
              <w:ind w:left="1080" w:firstLine="0"/>
              <w:textAlignment w:val="baseline"/>
              <w:rPr>
                <w:rStyle w:val="eop"/>
                <w:rFonts w:ascii="Calibri" w:hAnsi="Calibri" w:cs="Calibri"/>
                <w:b/>
                <w:bCs/>
                <w:sz w:val="22"/>
                <w:szCs w:val="22"/>
              </w:rPr>
            </w:pPr>
            <w:r w:rsidRPr="00463B7F">
              <w:rPr>
                <w:rStyle w:val="normaltextrun"/>
                <w:rFonts w:ascii="Calibri" w:hAnsi="Calibri" w:cs="Calibri"/>
                <w:b/>
                <w:bCs/>
                <w:sz w:val="22"/>
                <w:szCs w:val="22"/>
                <w:lang w:val="en-GB"/>
              </w:rPr>
              <w:t>TRP-5.7.: Yes;</w:t>
            </w:r>
            <w:r w:rsidRPr="00463B7F">
              <w:rPr>
                <w:rStyle w:val="eop"/>
                <w:rFonts w:ascii="Calibri" w:hAnsi="Calibri" w:cs="Calibri"/>
                <w:b/>
                <w:bCs/>
                <w:sz w:val="22"/>
                <w:szCs w:val="22"/>
              </w:rPr>
              <w:t> </w:t>
            </w:r>
          </w:p>
          <w:p w14:paraId="7BC6AFAF" w14:textId="77777777" w:rsidR="00463B7F" w:rsidRDefault="00463B7F" w:rsidP="00463B7F">
            <w:pPr>
              <w:pStyle w:val="paragraph"/>
              <w:spacing w:before="0" w:beforeAutospacing="0" w:after="0" w:afterAutospacing="0"/>
              <w:ind w:left="1080"/>
              <w:textAlignment w:val="baseline"/>
              <w:rPr>
                <w:rFonts w:ascii="Calibri" w:hAnsi="Calibri" w:cs="Calibri"/>
                <w:sz w:val="22"/>
                <w:szCs w:val="22"/>
              </w:rPr>
            </w:pPr>
          </w:p>
          <w:p w14:paraId="75A753FF"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DDNTA-5.14.1-v1.00 (Main Document): No; </w:t>
            </w:r>
          </w:p>
          <w:p w14:paraId="2F4E4D6E"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Functional Specifications (FSS/BPM): No;  </w:t>
            </w:r>
          </w:p>
          <w:p w14:paraId="69FD4F19"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UCC IA/DA Annex B: No; </w:t>
            </w:r>
          </w:p>
          <w:p w14:paraId="35D05FA1"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lastRenderedPageBreak/>
              <w:t>CTS-5.6.1-v1.00: No; </w:t>
            </w:r>
          </w:p>
          <w:p w14:paraId="15F16C65"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CTP-5.7.0-v1.00: No; </w:t>
            </w:r>
          </w:p>
          <w:p w14:paraId="69D82E6A"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CRP-v5.5-v1.00: No; </w:t>
            </w:r>
          </w:p>
          <w:p w14:paraId="25797C8A"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ACS - v5.5.0 &amp; ACS-Annex-NCTS: 5.5.0: No; </w:t>
            </w:r>
          </w:p>
          <w:p w14:paraId="40AB806A"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DDCOM v20.3.0-v1.00: No; </w:t>
            </w:r>
          </w:p>
          <w:p w14:paraId="0E6A4AE3"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proofErr w:type="spellStart"/>
            <w:r w:rsidRPr="00463B7F">
              <w:rPr>
                <w:rFonts w:asciiTheme="minorHAnsi" w:hAnsiTheme="minorHAnsi" w:cstheme="minorHAnsi"/>
                <w:color w:val="808080" w:themeColor="background1" w:themeShade="80"/>
                <w:sz w:val="22"/>
                <w:szCs w:val="22"/>
              </w:rPr>
              <w:t>ieCA</w:t>
            </w:r>
            <w:proofErr w:type="spellEnd"/>
            <w:r w:rsidRPr="00463B7F">
              <w:rPr>
                <w:rFonts w:asciiTheme="minorHAnsi" w:hAnsiTheme="minorHAnsi" w:cstheme="minorHAnsi"/>
                <w:color w:val="808080" w:themeColor="background1" w:themeShade="80"/>
                <w:sz w:val="22"/>
                <w:szCs w:val="22"/>
              </w:rPr>
              <w:t> 1.0.1.0: No; </w:t>
            </w:r>
          </w:p>
          <w:p w14:paraId="1EC79AEB"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CS/MIS2_DATA: No; </w:t>
            </w:r>
          </w:p>
          <w:p w14:paraId="6A8EE28A"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CS/RD2_DATA: No; </w:t>
            </w:r>
          </w:p>
          <w:p w14:paraId="0695B8AE" w14:textId="77777777" w:rsidR="00E465D2" w:rsidRPr="00463B7F" w:rsidRDefault="00E465D2" w:rsidP="00463B7F">
            <w:pPr>
              <w:numPr>
                <w:ilvl w:val="1"/>
                <w:numId w:val="46"/>
              </w:numPr>
              <w:rPr>
                <w:rFonts w:asciiTheme="minorHAnsi" w:hAnsiTheme="minorHAnsi" w:cstheme="minorHAnsi"/>
                <w:color w:val="808080" w:themeColor="background1" w:themeShade="80"/>
                <w:sz w:val="22"/>
                <w:szCs w:val="22"/>
              </w:rPr>
            </w:pPr>
            <w:r w:rsidRPr="00463B7F">
              <w:rPr>
                <w:rFonts w:asciiTheme="minorHAnsi" w:hAnsiTheme="minorHAnsi" w:cstheme="minorHAnsi"/>
                <w:color w:val="808080" w:themeColor="background1" w:themeShade="80"/>
                <w:sz w:val="22"/>
                <w:szCs w:val="22"/>
              </w:rPr>
              <w:t>AES-P1 and NCTS-P5 Long-Lived “Legacy” (L3) Movements Study v1.40: No; </w:t>
            </w:r>
          </w:p>
          <w:p w14:paraId="7CA495F8" w14:textId="77777777" w:rsidR="00E465D2" w:rsidRDefault="00E465D2" w:rsidP="00E465D2">
            <w:pPr>
              <w:pStyle w:val="paragraph"/>
              <w:spacing w:before="0" w:beforeAutospacing="0" w:after="0" w:afterAutospacing="0"/>
              <w:ind w:left="1080"/>
              <w:textAlignment w:val="baseline"/>
              <w:rPr>
                <w:rFonts w:ascii="Calibri" w:hAnsi="Calibri" w:cs="Calibri"/>
                <w:sz w:val="22"/>
                <w:szCs w:val="22"/>
              </w:rPr>
            </w:pPr>
          </w:p>
          <w:p w14:paraId="482C7F86" w14:textId="77777777" w:rsidR="00A67C60" w:rsidRPr="00E465D2" w:rsidRDefault="00A67C60" w:rsidP="0008661E">
            <w:pPr>
              <w:rPr>
                <w:rFonts w:asciiTheme="minorHAnsi" w:hAnsiTheme="minorHAnsi" w:cs="Arial"/>
                <w:sz w:val="22"/>
                <w:szCs w:val="22"/>
                <w:lang w:val="en-US"/>
              </w:rPr>
            </w:pPr>
          </w:p>
          <w:p w14:paraId="4D5E4F00" w14:textId="1C216500" w:rsidR="00A67C60" w:rsidRPr="0008661E" w:rsidRDefault="00A67C60" w:rsidP="0008661E">
            <w:pPr>
              <w:rPr>
                <w:rFonts w:asciiTheme="minorHAnsi" w:hAnsiTheme="minorHAnsi" w:cs="Arial"/>
                <w:sz w:val="22"/>
                <w:szCs w:val="22"/>
              </w:rPr>
            </w:pPr>
          </w:p>
        </w:tc>
      </w:tr>
    </w:tbl>
    <w:p w14:paraId="6DA3713E" w14:textId="598E720D" w:rsidR="00483E6C" w:rsidRDefault="00483E6C" w:rsidP="008E5D8A">
      <w:pPr>
        <w:rPr>
          <w:rFonts w:asciiTheme="minorHAnsi" w:hAnsiTheme="minorHAnsi" w:cs="Arial"/>
        </w:rPr>
      </w:pPr>
    </w:p>
    <w:p w14:paraId="501C4FD8" w14:textId="692FFB6A" w:rsidR="00227BB3" w:rsidRDefault="00227BB3" w:rsidP="008E5D8A">
      <w:pPr>
        <w:rPr>
          <w:rFonts w:asciiTheme="minorHAnsi" w:hAnsiTheme="minorHAnsi" w:cs="Arial"/>
        </w:rPr>
      </w:pPr>
    </w:p>
    <w:p w14:paraId="2A3EDEB5" w14:textId="7A1B3E24" w:rsidR="00483E6C" w:rsidRPr="00A41143" w:rsidRDefault="00483E6C" w:rsidP="008E5D8A">
      <w:pPr>
        <w:rPr>
          <w:rFonts w:asciiTheme="minorHAnsi" w:hAnsiTheme="minorHAnsi" w:cs="Arial"/>
        </w:rPr>
      </w:pPr>
    </w:p>
    <w:p w14:paraId="49A546BF" w14:textId="460E31CE"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4E673841">
        <w:trPr>
          <w:trHeight w:val="403"/>
        </w:trPr>
        <w:tc>
          <w:tcPr>
            <w:tcW w:w="2802" w:type="dxa"/>
          </w:tcPr>
          <w:p w14:paraId="6497EA4C" w14:textId="27F1B120"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5" w:name="ImpSPEEDECN"/>
            <w:r>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Pr>
                <w:rFonts w:asciiTheme="minorHAnsi" w:hAnsiTheme="minorHAnsi" w:cs="Arial"/>
                <w:b/>
                <w:sz w:val="22"/>
                <w:szCs w:val="22"/>
              </w:rPr>
              <w:fldChar w:fldCharType="end"/>
            </w:r>
            <w:bookmarkEnd w:id="5"/>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w:t>
            </w:r>
            <w:r w:rsidR="00F42063" w:rsidRPr="00A67C60">
              <w:rPr>
                <w:rFonts w:asciiTheme="minorHAnsi" w:hAnsiTheme="minorHAnsi" w:cs="Arial"/>
                <w:b/>
                <w:bCs/>
                <w:sz w:val="22"/>
                <w:szCs w:val="22"/>
              </w:rPr>
              <w:t>-</w:t>
            </w:r>
            <w:r w:rsidR="00A67C60" w:rsidRPr="00A67C60">
              <w:rPr>
                <w:rFonts w:asciiTheme="minorHAnsi" w:hAnsiTheme="minorHAnsi" w:cs="Arial"/>
                <w:b/>
                <w:bCs/>
                <w:sz w:val="22"/>
                <w:szCs w:val="22"/>
              </w:rPr>
              <w:t xml:space="preserve"> v51.6</w:t>
            </w:r>
            <w:r w:rsidR="005E16CB">
              <w:rPr>
                <w:rFonts w:asciiTheme="minorHAnsi" w:hAnsiTheme="minorHAnsi" w:cs="Arial"/>
                <w:b/>
                <w:bCs/>
                <w:sz w:val="22"/>
                <w:szCs w:val="22"/>
              </w:rPr>
              <w:t>.</w:t>
            </w:r>
            <w:r w:rsidR="00A67C60" w:rsidRPr="00A67C60">
              <w:rPr>
                <w:rFonts w:asciiTheme="minorHAnsi" w:hAnsiTheme="minorHAnsi" w:cs="Arial"/>
                <w:b/>
                <w:bCs/>
                <w:sz w:val="22"/>
                <w:szCs w:val="22"/>
              </w:rPr>
              <w:t>0</w:t>
            </w:r>
          </w:p>
        </w:tc>
        <w:tc>
          <w:tcPr>
            <w:tcW w:w="6804" w:type="dxa"/>
          </w:tcPr>
          <w:p w14:paraId="33044871" w14:textId="53D5DFEF"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5B2B4A">
              <w:rPr>
                <w:rFonts w:asciiTheme="minorHAnsi" w:hAnsiTheme="minorHAnsi" w:cs="Arial"/>
                <w:b/>
                <w:sz w:val="22"/>
                <w:szCs w:val="22"/>
              </w:rPr>
              <w:fldChar w:fldCharType="begin">
                <w:ffData>
                  <w:name w:val=""/>
                  <w:enabled/>
                  <w:calcOnExit w:val="0"/>
                  <w:checkBox>
                    <w:sizeAuto/>
                    <w:default w:val="1"/>
                  </w:checkBox>
                </w:ffData>
              </w:fldChar>
            </w:r>
            <w:r w:rsidR="005B2B4A">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5B2B4A">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5B2B4A">
              <w:rPr>
                <w:rFonts w:asciiTheme="minorHAnsi" w:hAnsiTheme="minorHAnsi" w:cs="Arial"/>
                <w:b/>
                <w:sz w:val="22"/>
                <w:szCs w:val="22"/>
              </w:rPr>
              <w:fldChar w:fldCharType="begin">
                <w:ffData>
                  <w:name w:val=""/>
                  <w:enabled/>
                  <w:calcOnExit w:val="0"/>
                  <w:checkBox>
                    <w:sizeAuto/>
                    <w:default w:val="0"/>
                  </w:checkBox>
                </w:ffData>
              </w:fldChar>
            </w:r>
            <w:r w:rsidR="005B2B4A">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5B2B4A">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9110A8">
              <w:rPr>
                <w:rFonts w:asciiTheme="minorHAnsi" w:hAnsiTheme="minorHAnsi" w:cs="Arial"/>
                <w:b/>
                <w:sz w:val="22"/>
                <w:szCs w:val="22"/>
              </w:rPr>
              <w:fldChar w:fldCharType="begin">
                <w:ffData>
                  <w:name w:val="ImpSMART"/>
                  <w:enabled/>
                  <w:calcOnExit w:val="0"/>
                  <w:checkBox>
                    <w:sizeAuto/>
                    <w:default w:val="0"/>
                  </w:checkBox>
                </w:ffData>
              </w:fldChar>
            </w:r>
            <w:bookmarkStart w:id="6" w:name="ImpSMART"/>
            <w:r w:rsidR="009110A8">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9110A8">
              <w:rPr>
                <w:rFonts w:asciiTheme="minorHAnsi" w:hAnsiTheme="minorHAnsi" w:cs="Arial"/>
                <w:b/>
                <w:sz w:val="22"/>
                <w:szCs w:val="22"/>
              </w:rPr>
              <w:fldChar w:fldCharType="end"/>
            </w:r>
            <w:bookmarkEnd w:id="6"/>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6262E92D" w14:textId="77777777" w:rsidTr="00AC7F03">
              <w:tc>
                <w:tcPr>
                  <w:tcW w:w="6573" w:type="dxa"/>
                  <w:tcBorders>
                    <w:top w:val="single" w:sz="4" w:space="0" w:color="auto"/>
                    <w:left w:val="single" w:sz="4" w:space="0" w:color="auto"/>
                    <w:bottom w:val="single" w:sz="4" w:space="0" w:color="auto"/>
                    <w:right w:val="single" w:sz="4" w:space="0" w:color="auto"/>
                  </w:tcBorders>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4E673841">
        <w:trPr>
          <w:trHeight w:val="403"/>
        </w:trPr>
        <w:tc>
          <w:tcPr>
            <w:tcW w:w="2802" w:type="dxa"/>
          </w:tcPr>
          <w:p w14:paraId="6743BD02" w14:textId="69BFCC6E"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DDNTA-v</w:t>
            </w:r>
            <w:r w:rsidR="00E04310">
              <w:rPr>
                <w:rFonts w:asciiTheme="minorHAnsi" w:hAnsiTheme="minorHAnsi" w:cs="Arial"/>
                <w:b/>
                <w:bCs/>
                <w:sz w:val="22"/>
                <w:szCs w:val="22"/>
              </w:rPr>
              <w:t>5.14</w:t>
            </w:r>
            <w:r w:rsidR="0009271D">
              <w:rPr>
                <w:rFonts w:asciiTheme="minorHAnsi" w:hAnsiTheme="minorHAnsi" w:cs="Arial"/>
                <w:b/>
                <w:bCs/>
                <w:sz w:val="22"/>
                <w:szCs w:val="22"/>
              </w:rPr>
              <w:t>.</w:t>
            </w:r>
            <w:r w:rsidR="005E16CB">
              <w:rPr>
                <w:rFonts w:asciiTheme="minorHAnsi" w:hAnsiTheme="minorHAnsi" w:cs="Arial"/>
                <w:b/>
                <w:bCs/>
                <w:sz w:val="22"/>
                <w:szCs w:val="22"/>
              </w:rPr>
              <w:t>1</w:t>
            </w:r>
            <w:r w:rsidR="00061B7C">
              <w:rPr>
                <w:rFonts w:asciiTheme="minorHAnsi" w:hAnsiTheme="minorHAnsi" w:cs="Arial"/>
                <w:b/>
                <w:bCs/>
                <w:sz w:val="22"/>
                <w:szCs w:val="22"/>
              </w:rPr>
              <w:t xml:space="preserve"> </w:t>
            </w:r>
            <w:r w:rsidR="00F42063">
              <w:rPr>
                <w:rFonts w:asciiTheme="minorHAnsi" w:hAnsiTheme="minorHAnsi" w:cs="Arial"/>
                <w:b/>
                <w:bCs/>
                <w:sz w:val="22"/>
                <w:szCs w:val="22"/>
              </w:rPr>
              <w:t>(Appendices)</w:t>
            </w:r>
          </w:p>
        </w:tc>
        <w:tc>
          <w:tcPr>
            <w:tcW w:w="6804" w:type="dxa"/>
          </w:tcPr>
          <w:p w14:paraId="2CB6EDB0" w14:textId="4AEE7E24"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5B2B4A">
              <w:rPr>
                <w:rFonts w:asciiTheme="minorHAnsi" w:hAnsiTheme="minorHAnsi" w:cs="Arial"/>
                <w:b/>
                <w:sz w:val="22"/>
                <w:szCs w:val="22"/>
              </w:rPr>
              <w:fldChar w:fldCharType="begin">
                <w:ffData>
                  <w:name w:val=""/>
                  <w:enabled/>
                  <w:calcOnExit w:val="0"/>
                  <w:checkBox>
                    <w:sizeAuto/>
                    <w:default w:val="1"/>
                  </w:checkBox>
                </w:ffData>
              </w:fldChar>
            </w:r>
            <w:r w:rsidR="005B2B4A">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5B2B4A">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5B2B4A">
              <w:rPr>
                <w:rFonts w:asciiTheme="minorHAnsi" w:hAnsiTheme="minorHAnsi" w:cs="Arial"/>
                <w:b/>
                <w:sz w:val="22"/>
                <w:szCs w:val="22"/>
              </w:rPr>
              <w:fldChar w:fldCharType="begin">
                <w:ffData>
                  <w:name w:val=""/>
                  <w:enabled/>
                  <w:calcOnExit w:val="0"/>
                  <w:checkBox>
                    <w:sizeAuto/>
                    <w:default w:val="0"/>
                  </w:checkBox>
                </w:ffData>
              </w:fldChar>
            </w:r>
            <w:r w:rsidR="005B2B4A">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5B2B4A">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9110A8">
              <w:rPr>
                <w:rFonts w:asciiTheme="minorHAnsi" w:hAnsiTheme="minorHAnsi" w:cs="Arial"/>
                <w:b/>
                <w:sz w:val="22"/>
                <w:szCs w:val="22"/>
              </w:rPr>
              <w:fldChar w:fldCharType="begin">
                <w:ffData>
                  <w:name w:val=""/>
                  <w:enabled/>
                  <w:calcOnExit w:val="0"/>
                  <w:checkBox>
                    <w:sizeAuto/>
                    <w:default w:val="0"/>
                  </w:checkBox>
                </w:ffData>
              </w:fldChar>
            </w:r>
            <w:r w:rsidR="009110A8">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9110A8">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4DF4145F"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4E673841">
        <w:trPr>
          <w:trHeight w:val="1286"/>
        </w:trPr>
        <w:tc>
          <w:tcPr>
            <w:tcW w:w="2802" w:type="dxa"/>
          </w:tcPr>
          <w:p w14:paraId="3C9038CD" w14:textId="76956F22"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Package-</w:t>
            </w:r>
            <w:r w:rsidR="00A67C60" w:rsidRPr="00A67C60">
              <w:rPr>
                <w:rFonts w:asciiTheme="minorHAnsi" w:hAnsiTheme="minorHAnsi" w:cs="Arial"/>
                <w:b/>
                <w:bCs/>
                <w:sz w:val="22"/>
                <w:szCs w:val="22"/>
              </w:rPr>
              <w:t xml:space="preserve"> v5.6.0 SfA-v1.00</w:t>
            </w:r>
          </w:p>
        </w:tc>
        <w:tc>
          <w:tcPr>
            <w:tcW w:w="6804" w:type="dxa"/>
          </w:tcPr>
          <w:p w14:paraId="03DFDA48" w14:textId="24A3FCCE"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5B2B4A">
              <w:rPr>
                <w:rFonts w:asciiTheme="minorHAnsi" w:hAnsiTheme="minorHAnsi" w:cs="Arial"/>
                <w:b/>
                <w:sz w:val="22"/>
                <w:szCs w:val="22"/>
              </w:rPr>
              <w:fldChar w:fldCharType="begin">
                <w:ffData>
                  <w:name w:val=""/>
                  <w:enabled/>
                  <w:calcOnExit w:val="0"/>
                  <w:checkBox>
                    <w:sizeAuto/>
                    <w:default w:val="1"/>
                  </w:checkBox>
                </w:ffData>
              </w:fldChar>
            </w:r>
            <w:r w:rsidR="005B2B4A">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5B2B4A">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5B2B4A">
              <w:rPr>
                <w:rFonts w:asciiTheme="minorHAnsi" w:hAnsiTheme="minorHAnsi" w:cs="Arial"/>
                <w:b/>
                <w:sz w:val="22"/>
                <w:szCs w:val="22"/>
              </w:rPr>
              <w:fldChar w:fldCharType="begin">
                <w:ffData>
                  <w:name w:val=""/>
                  <w:enabled/>
                  <w:calcOnExit w:val="0"/>
                  <w:checkBox>
                    <w:sizeAuto/>
                    <w:default w:val="0"/>
                  </w:checkBox>
                </w:ffData>
              </w:fldChar>
            </w:r>
            <w:r w:rsidR="005B2B4A">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5B2B4A">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8163EB">
              <w:rPr>
                <w:rFonts w:asciiTheme="minorHAnsi" w:hAnsiTheme="minorHAnsi" w:cs="Arial"/>
                <w:b/>
                <w:sz w:val="22"/>
                <w:szCs w:val="22"/>
              </w:rPr>
              <w:fldChar w:fldCharType="begin">
                <w:ffData>
                  <w:name w:val=""/>
                  <w:enabled/>
                  <w:calcOnExit w:val="0"/>
                  <w:checkBox>
                    <w:sizeAuto/>
                    <w:default w:val="0"/>
                  </w:checkBox>
                </w:ffData>
              </w:fldChar>
            </w:r>
            <w:r w:rsidR="008163EB">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76C043C5" w14:textId="77777777" w:rsidTr="00AC7F03">
              <w:tc>
                <w:tcPr>
                  <w:tcW w:w="6573" w:type="dxa"/>
                  <w:tcBorders>
                    <w:top w:val="single" w:sz="4" w:space="0" w:color="auto"/>
                    <w:left w:val="single" w:sz="4" w:space="0" w:color="auto"/>
                    <w:bottom w:val="single" w:sz="4" w:space="0" w:color="auto"/>
                    <w:right w:val="single" w:sz="4" w:space="0" w:color="auto"/>
                  </w:tcBorders>
                </w:tcPr>
                <w:p w14:paraId="1EBF221B" w14:textId="5608D63B" w:rsidR="00587645" w:rsidRDefault="00587645" w:rsidP="00587645">
                  <w:pPr>
                    <w:spacing w:before="120"/>
                    <w:rPr>
                      <w:rFonts w:asciiTheme="minorHAnsi" w:hAnsiTheme="minorHAnsi" w:cs="Arial"/>
                      <w:b/>
                      <w:sz w:val="22"/>
                      <w:szCs w:val="22"/>
                    </w:rPr>
                  </w:pPr>
                  <w:r>
                    <w:rPr>
                      <w:rFonts w:asciiTheme="minorHAnsi" w:hAnsiTheme="minorHAnsi" w:cs="Arial"/>
                      <w:b/>
                      <w:sz w:val="22"/>
                      <w:szCs w:val="22"/>
                    </w:rPr>
                    <w:t>Rules and Conditions_v0.4</w:t>
                  </w:r>
                  <w:r w:rsidR="00DB6632">
                    <w:rPr>
                      <w:rFonts w:asciiTheme="minorHAnsi" w:hAnsiTheme="minorHAnsi" w:cs="Arial"/>
                      <w:b/>
                      <w:sz w:val="22"/>
                      <w:szCs w:val="22"/>
                    </w:rPr>
                    <w:t>3 f</w:t>
                  </w:r>
                  <w:r>
                    <w:rPr>
                      <w:rFonts w:asciiTheme="minorHAnsi" w:hAnsiTheme="minorHAnsi" w:cs="Arial"/>
                      <w:b/>
                      <w:sz w:val="22"/>
                      <w:szCs w:val="22"/>
                    </w:rPr>
                    <w:t xml:space="preserve">ile to be updated </w:t>
                  </w:r>
                </w:p>
                <w:p w14:paraId="63741115" w14:textId="2BDC0D24" w:rsidR="008D63BB" w:rsidRPr="00587645" w:rsidRDefault="008D63BB" w:rsidP="0008725E">
                  <w:pPr>
                    <w:rPr>
                      <w:rFonts w:asciiTheme="minorHAnsi" w:hAnsiTheme="minorHAnsi" w:cs="Arial"/>
                      <w:b/>
                      <w:sz w:val="22"/>
                      <w:szCs w:val="22"/>
                    </w:rPr>
                  </w:pPr>
                </w:p>
              </w:tc>
            </w:tr>
          </w:tbl>
          <w:p w14:paraId="48F4C10C" w14:textId="77777777" w:rsidR="00F42063" w:rsidRPr="00B62BD3" w:rsidRDefault="00F42063" w:rsidP="00DF508C">
            <w:pPr>
              <w:spacing w:before="120"/>
              <w:rPr>
                <w:rFonts w:asciiTheme="minorHAnsi" w:hAnsiTheme="minorHAnsi" w:cs="Arial"/>
                <w:b/>
                <w:sz w:val="22"/>
                <w:szCs w:val="22"/>
              </w:rPr>
            </w:pPr>
          </w:p>
        </w:tc>
      </w:tr>
      <w:tr w:rsidR="00760A6B" w:rsidRPr="006B1220" w14:paraId="38DF5429" w14:textId="77777777" w:rsidTr="4E673841">
        <w:trPr>
          <w:trHeight w:val="403"/>
        </w:trPr>
        <w:tc>
          <w:tcPr>
            <w:tcW w:w="2802" w:type="dxa"/>
          </w:tcPr>
          <w:p w14:paraId="6FEB2580" w14:textId="51B299DF" w:rsidR="00760A6B" w:rsidRPr="00187A44" w:rsidRDefault="00CD1279" w:rsidP="4E673841">
            <w:pPr>
              <w:spacing w:before="120"/>
              <w:rPr>
                <w:rFonts w:asciiTheme="minorHAnsi" w:hAnsiTheme="minorHAnsi" w:cs="Arial"/>
                <w:b/>
                <w:bCs/>
                <w:sz w:val="22"/>
                <w:szCs w:val="22"/>
              </w:rPr>
            </w:pPr>
            <w:r w:rsidRPr="4E673841">
              <w:rPr>
                <w:rFonts w:asciiTheme="minorHAnsi" w:hAnsiTheme="minorHAnsi" w:cs="Arial"/>
                <w:b/>
                <w:bCs/>
                <w:sz w:val="22"/>
                <w:szCs w:val="22"/>
              </w:rPr>
              <w:fldChar w:fldCharType="begin">
                <w:ffData>
                  <w:name w:val=""/>
                  <w:enabled/>
                  <w:calcOnExit w:val="0"/>
                  <w:checkBox>
                    <w:sizeAuto/>
                    <w:default w:val="1"/>
                  </w:checkBox>
                </w:ffData>
              </w:fldChar>
            </w:r>
            <w:r w:rsidRPr="4E673841">
              <w:rPr>
                <w:rFonts w:asciiTheme="minorHAnsi" w:hAnsiTheme="minorHAnsi" w:cs="Arial"/>
                <w:b/>
                <w:bCs/>
                <w:sz w:val="22"/>
                <w:szCs w:val="22"/>
              </w:rPr>
              <w:instrText xml:space="preserve"> FORMCHECKBOX </w:instrText>
            </w:r>
            <w:r w:rsidR="00F04034">
              <w:rPr>
                <w:rFonts w:asciiTheme="minorHAnsi" w:hAnsiTheme="minorHAnsi" w:cs="Arial"/>
                <w:b/>
                <w:bCs/>
                <w:sz w:val="22"/>
                <w:szCs w:val="22"/>
              </w:rPr>
            </w:r>
            <w:r w:rsidR="00F04034">
              <w:rPr>
                <w:rFonts w:asciiTheme="minorHAnsi" w:hAnsiTheme="minorHAnsi" w:cs="Arial"/>
                <w:b/>
                <w:bCs/>
                <w:sz w:val="22"/>
                <w:szCs w:val="22"/>
              </w:rPr>
              <w:fldChar w:fldCharType="separate"/>
            </w:r>
            <w:r w:rsidRPr="4E673841">
              <w:rPr>
                <w:rFonts w:asciiTheme="minorHAnsi" w:hAnsiTheme="minorHAnsi" w:cs="Arial"/>
                <w:b/>
                <w:bCs/>
                <w:sz w:val="22"/>
                <w:szCs w:val="22"/>
              </w:rPr>
              <w:fldChar w:fldCharType="end"/>
            </w:r>
            <w:r w:rsidR="00760A6B" w:rsidRPr="4E673841">
              <w:rPr>
                <w:rFonts w:asciiTheme="minorHAnsi" w:hAnsiTheme="minorHAnsi" w:cs="Arial"/>
                <w:sz w:val="22"/>
                <w:szCs w:val="22"/>
              </w:rPr>
              <w:t xml:space="preserve"> </w:t>
            </w:r>
            <w:r w:rsidR="00760A6B" w:rsidRPr="4E673841">
              <w:rPr>
                <w:rFonts w:asciiTheme="minorHAnsi" w:hAnsiTheme="minorHAnsi" w:cs="Arial"/>
                <w:b/>
                <w:bCs/>
                <w:sz w:val="22"/>
                <w:szCs w:val="22"/>
              </w:rPr>
              <w:t>TRP</w:t>
            </w:r>
            <w:r w:rsidR="00C869D1" w:rsidRPr="4E673841">
              <w:rPr>
                <w:rFonts w:asciiTheme="minorHAnsi" w:hAnsiTheme="minorHAnsi" w:cs="Arial"/>
                <w:b/>
                <w:bCs/>
                <w:sz w:val="22"/>
                <w:szCs w:val="22"/>
              </w:rPr>
              <w:t xml:space="preserve">- </w:t>
            </w:r>
            <w:r w:rsidR="00A67C60" w:rsidRPr="4E673841">
              <w:rPr>
                <w:rFonts w:asciiTheme="minorHAnsi" w:hAnsiTheme="minorHAnsi" w:cs="Arial"/>
                <w:b/>
                <w:bCs/>
                <w:sz w:val="22"/>
                <w:szCs w:val="22"/>
              </w:rPr>
              <w:t>5.7.</w:t>
            </w:r>
            <w:r w:rsidR="6B3FF471" w:rsidRPr="4E673841">
              <w:rPr>
                <w:rFonts w:asciiTheme="minorHAnsi" w:hAnsiTheme="minorHAnsi" w:cs="Arial"/>
                <w:b/>
                <w:bCs/>
                <w:sz w:val="22"/>
                <w:szCs w:val="22"/>
              </w:rPr>
              <w:t>5</w:t>
            </w:r>
          </w:p>
        </w:tc>
        <w:tc>
          <w:tcPr>
            <w:tcW w:w="6804" w:type="dxa"/>
          </w:tcPr>
          <w:p w14:paraId="7880D369" w14:textId="0B88966D" w:rsidR="00760A6B" w:rsidRDefault="00760A6B" w:rsidP="00760A6B">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8163EB">
              <w:rPr>
                <w:rFonts w:asciiTheme="minorHAnsi" w:hAnsiTheme="minorHAnsi" w:cs="Arial"/>
                <w:b/>
                <w:sz w:val="22"/>
                <w:szCs w:val="22"/>
              </w:rPr>
              <w:fldChar w:fldCharType="begin">
                <w:ffData>
                  <w:name w:val=""/>
                  <w:enabled/>
                  <w:calcOnExit w:val="0"/>
                  <w:checkBox>
                    <w:sizeAuto/>
                    <w:default w:val="1"/>
                  </w:checkBox>
                </w:ffData>
              </w:fldChar>
            </w:r>
            <w:r w:rsidR="008163EB">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8163EB">
              <w:rPr>
                <w:rFonts w:asciiTheme="minorHAnsi" w:hAnsiTheme="minorHAnsi" w:cs="Arial"/>
                <w:b/>
                <w:sz w:val="22"/>
                <w:szCs w:val="22"/>
              </w:rPr>
              <w:fldChar w:fldCharType="begin">
                <w:ffData>
                  <w:name w:val=""/>
                  <w:enabled/>
                  <w:calcOnExit w:val="0"/>
                  <w:checkBox>
                    <w:sizeAuto/>
                    <w:default w:val="0"/>
                  </w:checkBox>
                </w:ffData>
              </w:fldChar>
            </w:r>
            <w:r w:rsidR="008163EB">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13B57AA" w14:textId="77777777" w:rsidR="00760A6B" w:rsidRDefault="00760A6B" w:rsidP="00760A6B">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760A6B" w14:paraId="4F4F9BAE" w14:textId="77777777" w:rsidTr="006857D2">
              <w:trPr>
                <w:trHeight w:val="638"/>
              </w:trPr>
              <w:tc>
                <w:tcPr>
                  <w:tcW w:w="6573" w:type="dxa"/>
                </w:tcPr>
                <w:p w14:paraId="5C9EB341" w14:textId="58A7E2A5" w:rsidR="00760A6B" w:rsidRPr="002D4EFE" w:rsidRDefault="00D268B8" w:rsidP="002D4EFE">
                  <w:pPr>
                    <w:rPr>
                      <w:rFonts w:ascii="Segoe UI" w:hAnsi="Segoe UI" w:cs="Segoe UI"/>
                      <w:sz w:val="21"/>
                      <w:szCs w:val="21"/>
                    </w:rPr>
                  </w:pPr>
                  <w:r w:rsidRPr="00C95772">
                    <w:rPr>
                      <w:rFonts w:asciiTheme="minorHAnsi" w:hAnsiTheme="minorHAnsi" w:cs="Arial"/>
                      <w:b/>
                      <w:sz w:val="22"/>
                      <w:szCs w:val="22"/>
                    </w:rPr>
                    <w:t>Alignment</w:t>
                  </w:r>
                  <w:r w:rsidR="002D4EFE" w:rsidRPr="00C95772">
                    <w:rPr>
                      <w:rFonts w:asciiTheme="minorHAnsi" w:hAnsiTheme="minorHAnsi" w:cs="Arial"/>
                      <w:b/>
                      <w:sz w:val="22"/>
                      <w:szCs w:val="22"/>
                    </w:rPr>
                    <w:t xml:space="preserve"> of messages according to the </w:t>
                  </w:r>
                  <w:r w:rsidR="00F7465F" w:rsidRPr="00C95772">
                    <w:rPr>
                      <w:rFonts w:asciiTheme="minorHAnsi" w:hAnsiTheme="minorHAnsi" w:cs="Arial"/>
                      <w:b/>
                      <w:sz w:val="22"/>
                      <w:szCs w:val="22"/>
                    </w:rPr>
                    <w:t>updates</w:t>
                  </w:r>
                  <w:r w:rsidR="002D4EFE" w:rsidRPr="00C95772">
                    <w:rPr>
                      <w:rFonts w:asciiTheme="minorHAnsi" w:hAnsiTheme="minorHAnsi" w:cs="Arial"/>
                      <w:b/>
                      <w:sz w:val="22"/>
                      <w:szCs w:val="22"/>
                    </w:rPr>
                    <w:t xml:space="preserve"> of specifications.</w:t>
                  </w:r>
                </w:p>
              </w:tc>
            </w:tr>
          </w:tbl>
          <w:p w14:paraId="688B08D9" w14:textId="77777777" w:rsidR="00760A6B" w:rsidRPr="00B62BD3" w:rsidRDefault="00760A6B" w:rsidP="00760A6B">
            <w:pPr>
              <w:spacing w:before="120"/>
              <w:rPr>
                <w:rFonts w:asciiTheme="minorHAnsi" w:hAnsiTheme="minorHAnsi" w:cs="Arial"/>
                <w:b/>
                <w:sz w:val="22"/>
                <w:szCs w:val="22"/>
              </w:rPr>
            </w:pPr>
          </w:p>
        </w:tc>
      </w:tr>
    </w:tbl>
    <w:p w14:paraId="0543BBE4" w14:textId="77777777" w:rsidR="00227BB3" w:rsidRPr="0058671C" w:rsidRDefault="00227BB3" w:rsidP="008E5D8A">
      <w:pPr>
        <w:rPr>
          <w:rFonts w:asciiTheme="minorHAnsi" w:hAnsiTheme="minorHAnsi" w:cs="Arial"/>
          <w:b/>
          <w:bCs/>
          <w:sz w:val="28"/>
          <w:szCs w:val="28"/>
          <w:lang w:val="en-US"/>
        </w:rPr>
      </w:pPr>
    </w:p>
    <w:p w14:paraId="75CF7782" w14:textId="77777777" w:rsidR="001D0C88" w:rsidRDefault="001D0C88" w:rsidP="008E5D8A">
      <w:pPr>
        <w:rPr>
          <w:rFonts w:asciiTheme="minorHAnsi" w:hAnsiTheme="minorHAnsi" w:cs="Arial"/>
          <w:b/>
          <w:bCs/>
          <w:sz w:val="28"/>
          <w:szCs w:val="28"/>
        </w:rPr>
      </w:pPr>
    </w:p>
    <w:p w14:paraId="37B5C8E1" w14:textId="612124BC" w:rsidR="2A2EC33D" w:rsidRDefault="2A2EC33D" w:rsidP="4583616C">
      <w:pPr>
        <w:rPr>
          <w:rFonts w:ascii="Calibri" w:eastAsia="Calibri" w:hAnsi="Calibri" w:cs="Calibri"/>
          <w:color w:val="000000" w:themeColor="text1"/>
          <w:sz w:val="28"/>
          <w:szCs w:val="28"/>
        </w:rPr>
      </w:pPr>
      <w:r w:rsidRPr="4583616C">
        <w:rPr>
          <w:rFonts w:ascii="Calibri" w:eastAsia="Calibri" w:hAnsi="Calibri" w:cs="Calibri"/>
          <w:b/>
          <w:bCs/>
          <w:color w:val="000000" w:themeColor="text1"/>
          <w:sz w:val="28"/>
          <w:szCs w:val="28"/>
        </w:rPr>
        <w:t>Estimated impact on National Project</w:t>
      </w:r>
    </w:p>
    <w:p w14:paraId="31EB69D2" w14:textId="56134A93" w:rsidR="4583616C" w:rsidRDefault="4583616C" w:rsidP="4583616C">
      <w:pPr>
        <w:rPr>
          <w:rFonts w:asciiTheme="minorHAnsi" w:hAnsiTheme="minorHAnsi"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5C114A07" w:rsidR="008E5D8A" w:rsidRDefault="008E5D8A"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5B2B4A">
              <w:rPr>
                <w:rFonts w:asciiTheme="minorHAnsi" w:hAnsiTheme="minorHAnsi" w:cs="Arial"/>
                <w:b/>
                <w:sz w:val="22"/>
                <w:szCs w:val="22"/>
              </w:rPr>
              <w:fldChar w:fldCharType="begin">
                <w:ffData>
                  <w:name w:val=""/>
                  <w:enabled/>
                  <w:calcOnExit w:val="0"/>
                  <w:checkBox>
                    <w:sizeAuto/>
                    <w:default w:val="1"/>
                  </w:checkBox>
                </w:ffData>
              </w:fldChar>
            </w:r>
            <w:r w:rsidR="005B2B4A">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5B2B4A">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5B2B4A">
              <w:rPr>
                <w:rFonts w:asciiTheme="minorHAnsi" w:hAnsiTheme="minorHAnsi" w:cs="Arial"/>
                <w:b/>
                <w:sz w:val="22"/>
                <w:szCs w:val="22"/>
              </w:rPr>
              <w:fldChar w:fldCharType="begin">
                <w:ffData>
                  <w:name w:val=""/>
                  <w:enabled/>
                  <w:calcOnExit w:val="0"/>
                  <w:checkBox>
                    <w:sizeAuto/>
                    <w:default w:val="0"/>
                  </w:checkBox>
                </w:ffData>
              </w:fldChar>
            </w:r>
            <w:r w:rsidR="005B2B4A">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005B2B4A">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F04034">
              <w:rPr>
                <w:rFonts w:asciiTheme="minorHAnsi" w:hAnsiTheme="minorHAnsi" w:cs="Arial"/>
                <w:b/>
                <w:sz w:val="22"/>
                <w:szCs w:val="22"/>
              </w:rPr>
            </w:r>
            <w:r w:rsidR="00F0403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8E5D8A" w14:paraId="528134CA" w14:textId="77777777" w:rsidTr="00AC7F03">
              <w:trPr>
                <w:trHeight w:val="1105"/>
              </w:trPr>
              <w:tc>
                <w:tcPr>
                  <w:tcW w:w="6573" w:type="dxa"/>
                </w:tcPr>
                <w:p w14:paraId="66DEC1FC" w14:textId="11AFDF90" w:rsidR="00463B7F" w:rsidRDefault="00463B7F" w:rsidP="00463B7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For the specific RFC-Proposal, the changes proposed are typos in existing BRTs. The updates are related to further corrections in the existing BRTs B1898, B1849 and B1896. </w:t>
                  </w:r>
                  <w:r>
                    <w:rPr>
                      <w:rStyle w:val="normaltextrun"/>
                      <w:rFonts w:ascii="Calibri" w:hAnsi="Calibri" w:cs="Calibri"/>
                      <w:sz w:val="22"/>
                      <w:szCs w:val="22"/>
                      <w:lang w:val="en-GB"/>
                    </w:rPr>
                    <w:t>Thus, the implementation of this part of the RFC shall be examined at national level by the MSAs.</w:t>
                  </w:r>
                </w:p>
                <w:p w14:paraId="0D88C1D8" w14:textId="77777777" w:rsidR="008E5D8A" w:rsidRPr="00463B7F" w:rsidRDefault="008E5D8A" w:rsidP="0008661E">
                  <w:pPr>
                    <w:spacing w:before="120"/>
                    <w:rPr>
                      <w:rFonts w:asciiTheme="minorHAnsi" w:hAnsiTheme="minorHAnsi" w:cs="Arial"/>
                      <w:b/>
                      <w:sz w:val="22"/>
                      <w:szCs w:val="22"/>
                      <w:lang w:val="en-US"/>
                    </w:rPr>
                  </w:pP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6A261478" w14:textId="51EC299E" w:rsidR="001F32C0" w:rsidRDefault="001F32C0" w:rsidP="008E5D8A">
      <w:pPr>
        <w:rPr>
          <w:rFonts w:asciiTheme="minorHAnsi" w:hAnsiTheme="minorHAnsi" w:cs="Arial"/>
          <w:b/>
          <w:sz w:val="28"/>
          <w:szCs w:val="28"/>
        </w:rPr>
      </w:pPr>
    </w:p>
    <w:p w14:paraId="6C056D0F" w14:textId="2735D069" w:rsidR="001F32C0" w:rsidRDefault="001F32C0" w:rsidP="008E5D8A">
      <w:pPr>
        <w:rPr>
          <w:rFonts w:asciiTheme="minorHAnsi" w:hAnsiTheme="minorHAnsi" w:cs="Arial"/>
          <w:b/>
          <w:sz w:val="28"/>
          <w:szCs w:val="28"/>
        </w:rPr>
      </w:pPr>
    </w:p>
    <w:p w14:paraId="56891EA4" w14:textId="77777777" w:rsidR="001F32C0" w:rsidRDefault="001F32C0" w:rsidP="008E5D8A">
      <w:pPr>
        <w:rPr>
          <w:rFonts w:asciiTheme="minorHAnsi" w:hAnsiTheme="minorHAnsi" w:cs="Arial"/>
          <w:b/>
          <w:sz w:val="28"/>
          <w:szCs w:val="28"/>
        </w:rPr>
      </w:pPr>
    </w:p>
    <w:p w14:paraId="39531A1F" w14:textId="77777777" w:rsidR="008E5D8A" w:rsidRPr="00074158" w:rsidRDefault="008E5D8A" w:rsidP="008E5D8A">
      <w:pPr>
        <w:autoSpaceDE w:val="0"/>
        <w:autoSpaceDN w:val="0"/>
        <w:adjustRightInd w:val="0"/>
        <w:rPr>
          <w:rFonts w:asciiTheme="minorHAnsi" w:hAnsiTheme="minorHAnsi" w:cs="Arial"/>
        </w:rPr>
      </w:pPr>
    </w:p>
    <w:p w14:paraId="441DD980" w14:textId="77777777" w:rsidR="008E5D8A" w:rsidRPr="00074158" w:rsidRDefault="008E5D8A" w:rsidP="008E5D8A">
      <w:pPr>
        <w:autoSpaceDE w:val="0"/>
        <w:autoSpaceDN w:val="0"/>
        <w:adjustRightInd w:val="0"/>
        <w:rPr>
          <w:rFonts w:asciiTheme="minorHAnsi" w:hAnsiTheme="minorHAnsi" w:cs="Arial"/>
        </w:rPr>
      </w:pPr>
    </w:p>
    <w:p w14:paraId="482DCCDB" w14:textId="77777777" w:rsidR="008E5D8A" w:rsidRPr="00074158" w:rsidRDefault="008E5D8A"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4683CE7A">
        <w:tc>
          <w:tcPr>
            <w:tcW w:w="4849" w:type="dxa"/>
            <w:gridSpan w:val="3"/>
            <w:shd w:val="clear" w:color="auto" w:fill="D9D9D9" w:themeFill="background1" w:themeFillShade="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hemeFill="background1" w:themeFillShade="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4683CE7A">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4683CE7A">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59C902C1" w:rsidR="001F32C0" w:rsidRDefault="00D94FC0" w:rsidP="001F32C0">
            <w:pPr>
              <w:spacing w:before="60"/>
              <w:rPr>
                <w:rFonts w:asciiTheme="minorHAnsi" w:hAnsiTheme="minorHAnsi" w:cs="Arial"/>
                <w:sz w:val="22"/>
                <w:szCs w:val="22"/>
              </w:rPr>
            </w:pPr>
            <w:r>
              <w:rPr>
                <w:rFonts w:asciiTheme="minorHAnsi" w:hAnsiTheme="minorHAnsi" w:cs="Arial"/>
                <w:sz w:val="22"/>
                <w:szCs w:val="22"/>
              </w:rPr>
              <w:t>27</w:t>
            </w:r>
            <w:r w:rsidR="001F32C0">
              <w:rPr>
                <w:rFonts w:asciiTheme="minorHAnsi" w:hAnsiTheme="minorHAnsi" w:cs="Arial"/>
                <w:sz w:val="22"/>
                <w:szCs w:val="22"/>
              </w:rPr>
              <w:t>/</w:t>
            </w:r>
            <w:r w:rsidR="0058671C">
              <w:rPr>
                <w:rFonts w:asciiTheme="minorHAnsi" w:hAnsiTheme="minorHAnsi" w:cs="Arial"/>
                <w:sz w:val="22"/>
                <w:szCs w:val="22"/>
              </w:rPr>
              <w:t>0</w:t>
            </w:r>
            <w:r w:rsidR="001B764E">
              <w:rPr>
                <w:rFonts w:asciiTheme="minorHAnsi" w:hAnsiTheme="minorHAnsi" w:cs="Arial"/>
                <w:sz w:val="22"/>
                <w:szCs w:val="22"/>
              </w:rPr>
              <w:t>9</w:t>
            </w:r>
            <w:r w:rsidR="001F32C0">
              <w:rPr>
                <w:rFonts w:asciiTheme="minorHAnsi" w:hAnsiTheme="minorHAnsi" w:cs="Arial"/>
                <w:sz w:val="22"/>
                <w:szCs w:val="22"/>
              </w:rPr>
              <w:t>/202</w:t>
            </w:r>
            <w:r w:rsidR="001C0817">
              <w:rPr>
                <w:rFonts w:asciiTheme="minorHAnsi" w:hAnsiTheme="minorHAnsi" w:cs="Arial"/>
                <w:sz w:val="22"/>
                <w:szCs w:val="22"/>
              </w:rPr>
              <w:t>1</w:t>
            </w:r>
          </w:p>
        </w:tc>
        <w:tc>
          <w:tcPr>
            <w:tcW w:w="4756" w:type="dxa"/>
          </w:tcPr>
          <w:p w14:paraId="77644FDE" w14:textId="1123C24F"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Draft by CUSTDEV</w:t>
            </w:r>
          </w:p>
        </w:tc>
      </w:tr>
      <w:tr w:rsidR="00E87184" w:rsidRPr="00074158" w14:paraId="33EB0F36" w14:textId="77777777" w:rsidTr="4683CE7A">
        <w:trPr>
          <w:trHeight w:val="284"/>
        </w:trPr>
        <w:tc>
          <w:tcPr>
            <w:tcW w:w="1049" w:type="dxa"/>
          </w:tcPr>
          <w:p w14:paraId="4DFAE2CA" w14:textId="06D84973" w:rsidR="00E87184" w:rsidRPr="006B1220" w:rsidRDefault="00E87184" w:rsidP="00E87184">
            <w:pPr>
              <w:spacing w:before="60"/>
              <w:rPr>
                <w:rFonts w:asciiTheme="minorHAnsi" w:hAnsiTheme="minorHAnsi" w:cs="Arial"/>
                <w:sz w:val="22"/>
                <w:szCs w:val="22"/>
                <w:lang w:val="de-DE"/>
              </w:rPr>
            </w:pPr>
            <w:r>
              <w:rPr>
                <w:rFonts w:asciiTheme="minorHAnsi" w:hAnsiTheme="minorHAnsi" w:cs="Arial"/>
                <w:sz w:val="22"/>
                <w:szCs w:val="22"/>
                <w:lang w:val="de-DE"/>
              </w:rPr>
              <w:t>v0.20</w:t>
            </w:r>
          </w:p>
        </w:tc>
        <w:tc>
          <w:tcPr>
            <w:tcW w:w="2122" w:type="dxa"/>
          </w:tcPr>
          <w:p w14:paraId="2CDB4A02" w14:textId="1F083AE0" w:rsidR="00E87184" w:rsidRPr="006B1220" w:rsidRDefault="00E87184" w:rsidP="00E87184">
            <w:pPr>
              <w:spacing w:before="60"/>
              <w:rPr>
                <w:rFonts w:asciiTheme="minorHAnsi" w:hAnsiTheme="minorHAnsi" w:cs="Arial"/>
                <w:sz w:val="22"/>
                <w:szCs w:val="22"/>
              </w:rPr>
            </w:pPr>
            <w:r>
              <w:rPr>
                <w:rFonts w:asciiTheme="minorHAnsi" w:hAnsiTheme="minorHAnsi" w:cs="Arial"/>
                <w:sz w:val="22"/>
                <w:szCs w:val="22"/>
              </w:rPr>
              <w:t xml:space="preserve">Updated by </w:t>
            </w:r>
            <w:r w:rsidRPr="006B1220">
              <w:rPr>
                <w:rFonts w:asciiTheme="minorHAnsi" w:hAnsiTheme="minorHAnsi" w:cs="Arial"/>
                <w:sz w:val="22"/>
                <w:szCs w:val="22"/>
              </w:rPr>
              <w:t>CUSTDEV</w:t>
            </w:r>
          </w:p>
        </w:tc>
        <w:tc>
          <w:tcPr>
            <w:tcW w:w="1678" w:type="dxa"/>
          </w:tcPr>
          <w:p w14:paraId="73B2F468" w14:textId="100DF2DA" w:rsidR="00E87184" w:rsidRDefault="00E87184" w:rsidP="00E87184">
            <w:pPr>
              <w:spacing w:before="60"/>
              <w:rPr>
                <w:rFonts w:asciiTheme="minorHAnsi" w:hAnsiTheme="minorHAnsi" w:cs="Arial"/>
                <w:sz w:val="22"/>
                <w:szCs w:val="22"/>
              </w:rPr>
            </w:pPr>
            <w:r>
              <w:rPr>
                <w:rFonts w:asciiTheme="minorHAnsi" w:hAnsiTheme="minorHAnsi" w:cs="Arial"/>
                <w:sz w:val="22"/>
                <w:szCs w:val="22"/>
              </w:rPr>
              <w:t>29/10/2021</w:t>
            </w:r>
          </w:p>
        </w:tc>
        <w:tc>
          <w:tcPr>
            <w:tcW w:w="4756" w:type="dxa"/>
          </w:tcPr>
          <w:p w14:paraId="33573723" w14:textId="2D15AA6E" w:rsidR="00E87184" w:rsidRDefault="00E87184" w:rsidP="00E87184">
            <w:pPr>
              <w:spacing w:before="60"/>
              <w:rPr>
                <w:rFonts w:asciiTheme="minorHAnsi" w:hAnsiTheme="minorHAnsi" w:cs="Arial"/>
                <w:i/>
                <w:sz w:val="22"/>
                <w:szCs w:val="22"/>
              </w:rPr>
            </w:pPr>
            <w:r>
              <w:rPr>
                <w:rFonts w:asciiTheme="minorHAnsi" w:hAnsiTheme="minorHAnsi" w:cs="Arial"/>
                <w:i/>
                <w:sz w:val="22"/>
                <w:szCs w:val="22"/>
              </w:rPr>
              <w:t>Based on the received comments</w:t>
            </w:r>
          </w:p>
        </w:tc>
      </w:tr>
      <w:tr w:rsidR="00E87184" w:rsidRPr="00074158" w14:paraId="057C7FDD" w14:textId="77777777" w:rsidTr="4683CE7A">
        <w:trPr>
          <w:trHeight w:val="284"/>
        </w:trPr>
        <w:tc>
          <w:tcPr>
            <w:tcW w:w="1049" w:type="dxa"/>
          </w:tcPr>
          <w:p w14:paraId="2BDAEF9E" w14:textId="39CEA757" w:rsidR="00E87184" w:rsidRDefault="00950785" w:rsidP="00E87184">
            <w:pPr>
              <w:spacing w:before="60"/>
              <w:rPr>
                <w:rFonts w:asciiTheme="minorHAnsi" w:hAnsiTheme="minorHAnsi" w:cs="Arial"/>
                <w:sz w:val="22"/>
                <w:szCs w:val="22"/>
                <w:lang w:val="de-DE"/>
              </w:rPr>
            </w:pPr>
            <w:r>
              <w:rPr>
                <w:rFonts w:asciiTheme="minorHAnsi" w:hAnsiTheme="minorHAnsi" w:cs="Arial"/>
                <w:sz w:val="22"/>
                <w:szCs w:val="22"/>
                <w:lang w:val="de-DE"/>
              </w:rPr>
              <w:t>v0.21</w:t>
            </w:r>
          </w:p>
        </w:tc>
        <w:tc>
          <w:tcPr>
            <w:tcW w:w="2122" w:type="dxa"/>
          </w:tcPr>
          <w:p w14:paraId="09274BDB" w14:textId="6E17A463" w:rsidR="00E87184" w:rsidRDefault="00E87184" w:rsidP="00E87184">
            <w:pPr>
              <w:spacing w:before="60"/>
              <w:rPr>
                <w:rFonts w:asciiTheme="minorHAnsi" w:hAnsiTheme="minorHAnsi" w:cs="Arial"/>
                <w:sz w:val="22"/>
                <w:szCs w:val="22"/>
              </w:rPr>
            </w:pPr>
            <w:r>
              <w:rPr>
                <w:rFonts w:asciiTheme="minorHAnsi" w:hAnsiTheme="minorHAnsi" w:cs="Arial"/>
                <w:sz w:val="22"/>
                <w:szCs w:val="22"/>
              </w:rPr>
              <w:t xml:space="preserve">Updates by </w:t>
            </w:r>
            <w:r w:rsidRPr="006B1220">
              <w:rPr>
                <w:rFonts w:asciiTheme="minorHAnsi" w:hAnsiTheme="minorHAnsi" w:cs="Arial"/>
                <w:sz w:val="22"/>
                <w:szCs w:val="22"/>
              </w:rPr>
              <w:t>CUSTDEV</w:t>
            </w:r>
          </w:p>
        </w:tc>
        <w:tc>
          <w:tcPr>
            <w:tcW w:w="1678" w:type="dxa"/>
          </w:tcPr>
          <w:p w14:paraId="4395C0AA" w14:textId="4BE5B590" w:rsidR="00E87184" w:rsidRDefault="00E87184" w:rsidP="00E87184">
            <w:pPr>
              <w:spacing w:before="60"/>
              <w:rPr>
                <w:rFonts w:asciiTheme="minorHAnsi" w:hAnsiTheme="minorHAnsi" w:cs="Arial"/>
                <w:sz w:val="22"/>
                <w:szCs w:val="22"/>
              </w:rPr>
            </w:pPr>
            <w:r>
              <w:rPr>
                <w:rFonts w:asciiTheme="minorHAnsi" w:hAnsiTheme="minorHAnsi" w:cs="Arial"/>
                <w:sz w:val="22"/>
                <w:szCs w:val="22"/>
              </w:rPr>
              <w:t>25/12/2021</w:t>
            </w:r>
          </w:p>
        </w:tc>
        <w:tc>
          <w:tcPr>
            <w:tcW w:w="4756" w:type="dxa"/>
          </w:tcPr>
          <w:p w14:paraId="630D04C2" w14:textId="6EAFA7D2" w:rsidR="00E87184" w:rsidRDefault="00E87184" w:rsidP="00E87184">
            <w:pPr>
              <w:spacing w:before="60"/>
              <w:rPr>
                <w:rFonts w:asciiTheme="minorHAnsi" w:hAnsiTheme="minorHAnsi" w:cs="Arial"/>
                <w:i/>
                <w:sz w:val="22"/>
                <w:szCs w:val="22"/>
              </w:rPr>
            </w:pPr>
            <w:r>
              <w:rPr>
                <w:rFonts w:asciiTheme="minorHAnsi" w:hAnsiTheme="minorHAnsi" w:cs="Arial"/>
                <w:i/>
                <w:sz w:val="22"/>
                <w:szCs w:val="22"/>
              </w:rPr>
              <w:t>Version Updates</w:t>
            </w:r>
          </w:p>
        </w:tc>
      </w:tr>
      <w:tr w:rsidR="006D1068" w:rsidRPr="00074158" w14:paraId="595F66CA" w14:textId="77777777" w:rsidTr="4683CE7A">
        <w:trPr>
          <w:trHeight w:val="284"/>
        </w:trPr>
        <w:tc>
          <w:tcPr>
            <w:tcW w:w="1049" w:type="dxa"/>
          </w:tcPr>
          <w:p w14:paraId="0BF90DDA" w14:textId="7BBC519D" w:rsidR="006D1068" w:rsidRDefault="006D1068" w:rsidP="006D1068">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122" w:type="dxa"/>
          </w:tcPr>
          <w:p w14:paraId="6C951F76" w14:textId="0293F4C4" w:rsidR="006D1068" w:rsidRDefault="006D1068" w:rsidP="006D1068">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678" w:type="dxa"/>
          </w:tcPr>
          <w:p w14:paraId="2FE4E5B5" w14:textId="21D358A0" w:rsidR="006D1068" w:rsidRDefault="006D1068" w:rsidP="4683CE7A">
            <w:pPr>
              <w:spacing w:before="60"/>
              <w:rPr>
                <w:rFonts w:asciiTheme="minorHAnsi" w:hAnsiTheme="minorHAnsi" w:cs="Arial"/>
                <w:sz w:val="22"/>
                <w:szCs w:val="22"/>
              </w:rPr>
            </w:pPr>
            <w:r w:rsidRPr="4683CE7A">
              <w:rPr>
                <w:rFonts w:asciiTheme="minorHAnsi" w:hAnsiTheme="minorHAnsi" w:cs="Arial"/>
                <w:noProof/>
                <w:sz w:val="22"/>
                <w:szCs w:val="22"/>
              </w:rPr>
              <w:t>25/02/2022</w:t>
            </w:r>
          </w:p>
        </w:tc>
        <w:tc>
          <w:tcPr>
            <w:tcW w:w="4756" w:type="dxa"/>
          </w:tcPr>
          <w:p w14:paraId="7B4D23B2" w14:textId="18F4B5C8" w:rsidR="006D1068" w:rsidRDefault="7BBA4B06" w:rsidP="7BBA4B06">
            <w:pPr>
              <w:spacing w:before="60"/>
              <w:rPr>
                <w:rFonts w:ascii="Calibri" w:eastAsia="Calibri" w:hAnsi="Calibri" w:cs="Calibri"/>
                <w:i/>
                <w:iCs/>
                <w:highlight w:val="green"/>
              </w:rPr>
            </w:pPr>
            <w:r w:rsidRPr="7BBA4B06">
              <w:rPr>
                <w:rFonts w:ascii="Calibri" w:eastAsia="Calibri" w:hAnsi="Calibri" w:cs="Calibri"/>
                <w:i/>
                <w:iCs/>
                <w:sz w:val="22"/>
                <w:szCs w:val="22"/>
                <w:highlight w:val="green"/>
              </w:rPr>
              <w:t>Extra implementation details in green</w:t>
            </w:r>
          </w:p>
        </w:tc>
      </w:tr>
      <w:tr w:rsidR="00F04034" w:rsidRPr="00074158" w14:paraId="5F1062D7" w14:textId="77777777" w:rsidTr="4683CE7A">
        <w:trPr>
          <w:trHeight w:val="284"/>
        </w:trPr>
        <w:tc>
          <w:tcPr>
            <w:tcW w:w="1049" w:type="dxa"/>
          </w:tcPr>
          <w:p w14:paraId="787BB187" w14:textId="651D2A30" w:rsidR="00F04034" w:rsidRDefault="00F04034" w:rsidP="006D1068">
            <w:pPr>
              <w:spacing w:before="60"/>
              <w:rPr>
                <w:rFonts w:asciiTheme="minorHAnsi" w:hAnsiTheme="minorHAnsi" w:cs="Arial"/>
                <w:sz w:val="22"/>
                <w:szCs w:val="22"/>
                <w:lang w:val="de-DE"/>
              </w:rPr>
            </w:pPr>
            <w:r>
              <w:rPr>
                <w:rFonts w:asciiTheme="minorHAnsi" w:hAnsiTheme="minorHAnsi" w:cs="Arial"/>
                <w:sz w:val="22"/>
                <w:szCs w:val="22"/>
                <w:lang w:val="de-DE"/>
              </w:rPr>
              <w:t>v1.10</w:t>
            </w:r>
          </w:p>
        </w:tc>
        <w:tc>
          <w:tcPr>
            <w:tcW w:w="2122" w:type="dxa"/>
          </w:tcPr>
          <w:p w14:paraId="3C568912" w14:textId="57F26D86" w:rsidR="00F04034" w:rsidRDefault="00F04034" w:rsidP="006D1068">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updates</w:t>
            </w:r>
          </w:p>
        </w:tc>
        <w:tc>
          <w:tcPr>
            <w:tcW w:w="1678" w:type="dxa"/>
          </w:tcPr>
          <w:p w14:paraId="5ED54949" w14:textId="04C70CB4" w:rsidR="00F04034" w:rsidRPr="4683CE7A" w:rsidRDefault="00F04034" w:rsidP="4683CE7A">
            <w:pPr>
              <w:spacing w:before="60"/>
              <w:rPr>
                <w:rFonts w:asciiTheme="minorHAnsi" w:hAnsiTheme="minorHAnsi" w:cs="Arial"/>
                <w:noProof/>
                <w:sz w:val="22"/>
                <w:szCs w:val="22"/>
              </w:rPr>
            </w:pPr>
            <w:r>
              <w:rPr>
                <w:rFonts w:asciiTheme="minorHAnsi" w:hAnsiTheme="minorHAnsi" w:cs="Arial"/>
                <w:noProof/>
                <w:sz w:val="22"/>
                <w:szCs w:val="22"/>
              </w:rPr>
              <w:t>21/03/2022</w:t>
            </w:r>
          </w:p>
        </w:tc>
        <w:tc>
          <w:tcPr>
            <w:tcW w:w="4756" w:type="dxa"/>
          </w:tcPr>
          <w:p w14:paraId="376955E1" w14:textId="4B6839F5" w:rsidR="00F04034" w:rsidRPr="7BBA4B06" w:rsidRDefault="00F04034" w:rsidP="7BBA4B06">
            <w:pPr>
              <w:spacing w:before="60"/>
              <w:rPr>
                <w:rFonts w:ascii="Calibri" w:eastAsia="Calibri" w:hAnsi="Calibri" w:cs="Calibri"/>
                <w:i/>
                <w:iCs/>
                <w:sz w:val="22"/>
                <w:szCs w:val="22"/>
                <w:highlight w:val="green"/>
              </w:rPr>
            </w:pPr>
            <w:r>
              <w:rPr>
                <w:rFonts w:asciiTheme="minorHAnsi" w:hAnsiTheme="minorHAnsi" w:cs="Arial"/>
                <w:i/>
                <w:sz w:val="22"/>
                <w:szCs w:val="22"/>
                <w:lang w:eastAsia="en-GB"/>
              </w:rPr>
              <w:t xml:space="preserve">Updates in </w:t>
            </w:r>
            <w:r w:rsidRPr="008039A7">
              <w:rPr>
                <w:rFonts w:asciiTheme="minorHAnsi" w:hAnsiTheme="minorHAnsi" w:cs="Arial"/>
                <w:i/>
                <w:sz w:val="22"/>
                <w:szCs w:val="22"/>
                <w:highlight w:val="magenta"/>
                <w:lang w:eastAsia="en-GB"/>
              </w:rPr>
              <w:t>ma</w:t>
            </w:r>
            <w:r>
              <w:rPr>
                <w:rFonts w:asciiTheme="minorHAnsi" w:hAnsiTheme="minorHAnsi" w:cs="Arial"/>
                <w:i/>
                <w:sz w:val="22"/>
                <w:szCs w:val="22"/>
                <w:highlight w:val="magenta"/>
                <w:lang w:eastAsia="en-GB"/>
              </w:rPr>
              <w:t>g</w:t>
            </w:r>
            <w:r w:rsidRPr="008039A7">
              <w:rPr>
                <w:rFonts w:asciiTheme="minorHAnsi" w:hAnsiTheme="minorHAnsi" w:cs="Arial"/>
                <w:i/>
                <w:sz w:val="22"/>
                <w:szCs w:val="22"/>
                <w:highlight w:val="magenta"/>
                <w:lang w:eastAsia="en-GB"/>
              </w:rPr>
              <w:t>enta</w:t>
            </w:r>
            <w:r>
              <w:rPr>
                <w:rFonts w:asciiTheme="minorHAnsi" w:hAnsiTheme="minorHAnsi" w:cs="Arial"/>
                <w:i/>
                <w:sz w:val="22"/>
                <w:szCs w:val="22"/>
                <w:lang w:eastAsia="en-GB"/>
              </w:rPr>
              <w:t xml:space="preserve"> as per APO</w:t>
            </w:r>
          </w:p>
        </w:tc>
      </w:tr>
    </w:tbl>
    <w:p w14:paraId="5EFC6A36" w14:textId="77777777" w:rsidR="008E5D8A" w:rsidRPr="00074158" w:rsidRDefault="008E5D8A" w:rsidP="008E5D8A">
      <w:pPr>
        <w:rPr>
          <w:rFonts w:asciiTheme="minorHAnsi" w:hAnsiTheme="minorHAnsi" w:cs="Calibri"/>
        </w:rPr>
      </w:pPr>
    </w:p>
    <w:sectPr w:rsidR="008E5D8A" w:rsidRPr="00074158" w:rsidSect="00F04034">
      <w:headerReference w:type="even" r:id="rId18"/>
      <w:headerReference w:type="default" r:id="rId19"/>
      <w:footerReference w:type="default" r:id="rId20"/>
      <w:headerReference w:type="first" r:id="rId21"/>
      <w:footerReference w:type="first" r:id="rId22"/>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B637F" w:rsidRDefault="00DB637F" w:rsidP="004D5D73">
      <w:r>
        <w:separator/>
      </w:r>
    </w:p>
  </w:endnote>
  <w:endnote w:type="continuationSeparator" w:id="0">
    <w:p w14:paraId="5018236F" w14:textId="77777777" w:rsidR="00DB637F" w:rsidRDefault="00DB63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DB637F" w:rsidRPr="00C80B22" w14:paraId="0253C7CC" w14:textId="77777777" w:rsidTr="00C80B22">
      <w:tc>
        <w:tcPr>
          <w:tcW w:w="8188" w:type="dxa"/>
        </w:tcPr>
        <w:p w14:paraId="725FBF4A" w14:textId="2018B8AA" w:rsidR="00DB637F" w:rsidRPr="00E87184" w:rsidRDefault="007C3E0C"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A108AC">
            <w:rPr>
              <w:rFonts w:ascii="Arial" w:hAnsi="Arial" w:cs="Arial"/>
              <w:noProof/>
              <w:sz w:val="18"/>
              <w:szCs w:val="22"/>
              <w:lang w:eastAsia="en-US"/>
            </w:rPr>
            <w:t>RFC_NCTS_0152_CUSTDEV3-IAR-RTC56793-v</w:t>
          </w:r>
          <w:r w:rsidR="00F440AF">
            <w:rPr>
              <w:rFonts w:ascii="Arial" w:hAnsi="Arial" w:cs="Arial"/>
              <w:noProof/>
              <w:sz w:val="18"/>
              <w:szCs w:val="22"/>
              <w:lang w:val="en-US" w:eastAsia="en-US"/>
            </w:rPr>
            <w:t>1</w:t>
          </w:r>
          <w:r w:rsidR="00A108AC">
            <w:rPr>
              <w:rFonts w:ascii="Arial" w:hAnsi="Arial" w:cs="Arial"/>
              <w:noProof/>
              <w:sz w:val="18"/>
              <w:szCs w:val="22"/>
              <w:lang w:eastAsia="en-US"/>
            </w:rPr>
            <w:t>.</w:t>
          </w:r>
          <w:r w:rsidR="00F04034">
            <w:rPr>
              <w:rFonts w:ascii="Arial" w:hAnsi="Arial" w:cs="Arial"/>
              <w:noProof/>
              <w:sz w:val="18"/>
              <w:szCs w:val="22"/>
              <w:lang w:eastAsia="en-US"/>
            </w:rPr>
            <w:t>1</w:t>
          </w:r>
          <w:r w:rsidR="00F440AF">
            <w:rPr>
              <w:rFonts w:ascii="Arial" w:hAnsi="Arial" w:cs="Arial"/>
              <w:noProof/>
              <w:sz w:val="18"/>
              <w:szCs w:val="22"/>
              <w:lang w:val="en-US" w:eastAsia="en-US"/>
            </w:rPr>
            <w:t>0</w:t>
          </w:r>
          <w:r w:rsidR="00A108AC">
            <w:rPr>
              <w:rFonts w:ascii="Arial" w:hAnsi="Arial" w:cs="Arial"/>
              <w:noProof/>
              <w:sz w:val="18"/>
              <w:szCs w:val="22"/>
              <w:lang w:eastAsia="en-US"/>
            </w:rPr>
            <w:t>(Sf</w:t>
          </w:r>
          <w:r w:rsidR="00F440AF">
            <w:rPr>
              <w:rFonts w:ascii="Arial" w:hAnsi="Arial" w:cs="Arial"/>
              <w:noProof/>
              <w:sz w:val="18"/>
              <w:szCs w:val="22"/>
              <w:lang w:val="en-US" w:eastAsia="en-US"/>
            </w:rPr>
            <w:t>A</w:t>
          </w:r>
          <w:r w:rsidR="00A108AC">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525" w:type="dxa"/>
        </w:tcPr>
        <w:p w14:paraId="5E3A6C26" w14:textId="429B5BBD"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E83AD1">
            <w:rPr>
              <w:rFonts w:ascii="Arial" w:hAnsi="Arial" w:cs="Arial"/>
              <w:noProof/>
              <w:sz w:val="18"/>
              <w:szCs w:val="22"/>
              <w:lang w:eastAsia="en-US"/>
            </w:rPr>
            <w:t>7</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E83AD1">
            <w:rPr>
              <w:rFonts w:ascii="Arial" w:hAnsi="Arial" w:cs="Arial"/>
              <w:noProof/>
              <w:sz w:val="18"/>
              <w:szCs w:val="22"/>
              <w:lang w:eastAsia="en-US"/>
            </w:rPr>
            <w:t>7</w:t>
          </w:r>
          <w:r w:rsidRPr="00C80B22">
            <w:rPr>
              <w:rFonts w:ascii="Arial" w:hAnsi="Arial" w:cs="Arial"/>
              <w:sz w:val="18"/>
              <w:szCs w:val="22"/>
              <w:lang w:eastAsia="en-US"/>
            </w:rPr>
            <w:fldChar w:fldCharType="end"/>
          </w:r>
          <w:bookmarkStart w:id="7" w:name="_Ref175030069"/>
          <w:bookmarkStart w:id="8" w:name="_Toc176256264"/>
          <w:bookmarkStart w:id="9" w:name="_Toc268771938"/>
          <w:bookmarkStart w:id="10" w:name="_Ref175030083"/>
        </w:p>
      </w:tc>
    </w:tr>
    <w:bookmarkEnd w:id="7"/>
    <w:bookmarkEnd w:id="8"/>
    <w:bookmarkEnd w:id="9"/>
    <w:bookmarkEnd w:id="10"/>
  </w:tbl>
  <w:p w14:paraId="6324965A" w14:textId="77777777" w:rsidR="00DB637F" w:rsidRPr="00C80B22" w:rsidRDefault="00DB637F">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B637F" w:rsidRPr="00C80B22" w14:paraId="2DED1938" w14:textId="77777777" w:rsidTr="00983563">
      <w:tc>
        <w:tcPr>
          <w:tcW w:w="7899" w:type="dxa"/>
        </w:tcPr>
        <w:p w14:paraId="71EC7701" w14:textId="3E464B87" w:rsidR="00DB637F" w:rsidRPr="00A108AC" w:rsidRDefault="00E87184"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A108AC">
            <w:rPr>
              <w:rFonts w:ascii="Arial" w:hAnsi="Arial" w:cs="Arial"/>
              <w:noProof/>
              <w:sz w:val="18"/>
              <w:szCs w:val="22"/>
              <w:lang w:eastAsia="en-US"/>
            </w:rPr>
            <w:t>RFC_NCTS_0152_CUSTDEV3-IAR-RTC56793-v</w:t>
          </w:r>
          <w:r w:rsidR="00F440AF">
            <w:rPr>
              <w:rFonts w:ascii="Arial" w:hAnsi="Arial" w:cs="Arial"/>
              <w:noProof/>
              <w:sz w:val="18"/>
              <w:szCs w:val="22"/>
              <w:lang w:val="en-US" w:eastAsia="en-US"/>
            </w:rPr>
            <w:t>1</w:t>
          </w:r>
          <w:r w:rsidR="00F440AF">
            <w:rPr>
              <w:rFonts w:ascii="Arial" w:hAnsi="Arial" w:cs="Arial"/>
              <w:noProof/>
              <w:sz w:val="18"/>
              <w:szCs w:val="22"/>
              <w:lang w:eastAsia="en-US"/>
            </w:rPr>
            <w:t>.</w:t>
          </w:r>
          <w:r w:rsidR="00F04034">
            <w:rPr>
              <w:rFonts w:ascii="Arial" w:hAnsi="Arial" w:cs="Arial"/>
              <w:noProof/>
              <w:sz w:val="18"/>
              <w:szCs w:val="22"/>
              <w:lang w:eastAsia="en-US"/>
            </w:rPr>
            <w:t>1</w:t>
          </w:r>
          <w:r w:rsidR="00F440AF">
            <w:rPr>
              <w:rFonts w:ascii="Arial" w:hAnsi="Arial" w:cs="Arial"/>
              <w:noProof/>
              <w:sz w:val="18"/>
              <w:szCs w:val="22"/>
              <w:lang w:val="en-US" w:eastAsia="en-US"/>
            </w:rPr>
            <w:t>0</w:t>
          </w:r>
          <w:r w:rsidR="00A108AC">
            <w:rPr>
              <w:rFonts w:ascii="Arial" w:hAnsi="Arial" w:cs="Arial"/>
              <w:noProof/>
              <w:sz w:val="18"/>
              <w:szCs w:val="22"/>
              <w:lang w:eastAsia="en-US"/>
            </w:rPr>
            <w:t>(S</w:t>
          </w:r>
          <w:r w:rsidR="00F440AF">
            <w:rPr>
              <w:rFonts w:ascii="Arial" w:hAnsi="Arial" w:cs="Arial"/>
              <w:noProof/>
              <w:sz w:val="18"/>
              <w:szCs w:val="22"/>
              <w:lang w:val="en-US" w:eastAsia="en-US"/>
            </w:rPr>
            <w:t>fA</w:t>
          </w:r>
          <w:r w:rsidR="00A108AC">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848" w:type="dxa"/>
        </w:tcPr>
        <w:p w14:paraId="179E45EB" w14:textId="0E6264FF" w:rsidR="00DB637F" w:rsidRPr="00C80B22" w:rsidRDefault="00DB63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E83AD1">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E83AD1">
            <w:rPr>
              <w:rFonts w:ascii="Arial" w:hAnsi="Arial" w:cs="Arial"/>
              <w:noProof/>
              <w:sz w:val="18"/>
              <w:szCs w:val="22"/>
              <w:lang w:eastAsia="en-US"/>
            </w:rPr>
            <w:t>7</w:t>
          </w:r>
          <w:r w:rsidRPr="00C80B22">
            <w:rPr>
              <w:rFonts w:ascii="Arial" w:hAnsi="Arial" w:cs="Arial"/>
              <w:sz w:val="18"/>
              <w:szCs w:val="22"/>
              <w:lang w:eastAsia="en-US"/>
            </w:rPr>
            <w:fldChar w:fldCharType="end"/>
          </w:r>
        </w:p>
      </w:tc>
    </w:tr>
  </w:tbl>
  <w:p w14:paraId="7BED52CE" w14:textId="77777777" w:rsidR="00DB637F" w:rsidRPr="00C80B22" w:rsidRDefault="00DB63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B637F" w:rsidRDefault="00DB637F" w:rsidP="004D5D73">
      <w:r>
        <w:separator/>
      </w:r>
    </w:p>
  </w:footnote>
  <w:footnote w:type="continuationSeparator" w:id="0">
    <w:p w14:paraId="357990E5" w14:textId="77777777" w:rsidR="00DB637F" w:rsidRDefault="00DB63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EA082" w14:textId="6971C6AA" w:rsidR="00CB247D" w:rsidRDefault="00F04034">
    <w:pPr>
      <w:pStyle w:val="Header"/>
    </w:pPr>
    <w:r>
      <w:rPr>
        <w:noProof/>
      </w:rPr>
      <w:pict w14:anchorId="25C09D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616141" o:spid="_x0000_s263170" type="#_x0000_t136" style="position:absolute;margin-left:0;margin-top:0;width:589.8pt;height:56.15pt;rotation:315;z-index:-251655168;mso-position-horizontal:center;mso-position-horizontal-relative:margin;mso-position-vertical:center;mso-position-vertical-relative:margin" o:allowincell="f" fillcolor="none [11448575]"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B1E6B81" w:rsidR="00DB637F" w:rsidRDefault="00F04034" w:rsidP="00C80B22">
    <w:pPr>
      <w:pStyle w:val="Header"/>
      <w:jc w:val="both"/>
    </w:pPr>
    <w:r>
      <w:rPr>
        <w:noProof/>
      </w:rPr>
      <w:pict w14:anchorId="367D97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616142" o:spid="_x0000_s263171" type="#_x0000_t136" style="position:absolute;left:0;text-align:left;margin-left:0;margin-top:0;width:589.8pt;height:56.15pt;rotation:315;z-index:-251653120;mso-position-horizontal:center;mso-position-horizontal-relative:margin;mso-position-vertical:center;mso-position-vertical-relative:margin" o:allowincell="f" fillcolor="none [11448575]" stroked="f">
          <v:fill opacity=".5"/>
          <v:textpath style="font-family:&quot;EC square sans pro medium&quot;;font-size:1pt" string="RFC-List.36 (SfA-NPM)"/>
          <w10:wrap anchorx="margin" anchory="margin"/>
        </v:shape>
      </w:pict>
    </w:r>
    <w:r w:rsidR="00DB637F">
      <w:rPr>
        <w:noProof/>
        <w:lang w:val="en-US"/>
      </w:rPr>
      <w:tab/>
    </w:r>
    <w:r w:rsidR="00DB63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6E7F7529" w:rsidR="00DB637F" w:rsidRPr="00C80B22" w:rsidRDefault="00F04034" w:rsidP="00871EB2">
    <w:pPr>
      <w:pStyle w:val="Header"/>
    </w:pPr>
    <w:r>
      <w:rPr>
        <w:noProof/>
      </w:rPr>
      <w:pict w14:anchorId="69E76E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616140" o:spid="_x0000_s263169" type="#_x0000_t136" style="position:absolute;margin-left:0;margin-top:0;width:589.8pt;height:56.15pt;rotation:315;z-index:-251657216;mso-position-horizontal:center;mso-position-horizontal-relative:margin;mso-position-vertical:center;mso-position-vertical-relative:margin" o:allowincell="f" fillcolor="none [11448575]" stroked="f">
          <v:fill opacity=".5"/>
          <v:textpath style="font-family:&quot;EC square sans pro medium&quot;;font-size:1pt" string="RFC-List.36 (SfA-NPM)"/>
          <w10:wrap anchorx="margin" anchory="margin"/>
        </v:shape>
      </w:pict>
    </w:r>
    <w:r w:rsidR="00DB637F">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31B62"/>
    <w:multiLevelType w:val="hybridMultilevel"/>
    <w:tmpl w:val="26BA264C"/>
    <w:lvl w:ilvl="0" w:tplc="CB786B6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50103"/>
    <w:multiLevelType w:val="hybridMultilevel"/>
    <w:tmpl w:val="9320D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D4F02"/>
    <w:multiLevelType w:val="hybridMultilevel"/>
    <w:tmpl w:val="AB94C4BA"/>
    <w:lvl w:ilvl="0" w:tplc="9B549474">
      <w:start w:val="5"/>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FC06258"/>
    <w:multiLevelType w:val="hybridMultilevel"/>
    <w:tmpl w:val="865E449A"/>
    <w:lvl w:ilvl="0" w:tplc="AB741CDC">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6A534F"/>
    <w:multiLevelType w:val="hybridMultilevel"/>
    <w:tmpl w:val="78B89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B160CD"/>
    <w:multiLevelType w:val="hybridMultilevel"/>
    <w:tmpl w:val="E13E91D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D9E7E80"/>
    <w:multiLevelType w:val="hybridMultilevel"/>
    <w:tmpl w:val="8B50E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20A4C"/>
    <w:multiLevelType w:val="multilevel"/>
    <w:tmpl w:val="51B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1C7160"/>
    <w:multiLevelType w:val="hybridMultilevel"/>
    <w:tmpl w:val="DE10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2955E9A"/>
    <w:multiLevelType w:val="hybridMultilevel"/>
    <w:tmpl w:val="042ED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D6F6B"/>
    <w:multiLevelType w:val="hybridMultilevel"/>
    <w:tmpl w:val="64D6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DD6D2C"/>
    <w:multiLevelType w:val="hybridMultilevel"/>
    <w:tmpl w:val="F924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232B4"/>
    <w:multiLevelType w:val="hybridMultilevel"/>
    <w:tmpl w:val="E7BEF0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8603F6"/>
    <w:multiLevelType w:val="hybridMultilevel"/>
    <w:tmpl w:val="3A5C4DD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D302AD"/>
    <w:multiLevelType w:val="hybridMultilevel"/>
    <w:tmpl w:val="9402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DE09B2"/>
    <w:multiLevelType w:val="hybridMultilevel"/>
    <w:tmpl w:val="2C761138"/>
    <w:lvl w:ilvl="0" w:tplc="EF9CC6C4">
      <w:start w:val="1"/>
      <w:numFmt w:val="decimal"/>
      <w:lvlText w:val="%1."/>
      <w:lvlJc w:val="left"/>
      <w:pPr>
        <w:ind w:left="720" w:hanging="360"/>
      </w:pPr>
      <w:rPr>
        <w:rFonts w:asciiTheme="minorHAnsi" w:eastAsia="Times New Roman" w:hAnsiTheme="minorHAns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9270C"/>
    <w:multiLevelType w:val="hybridMultilevel"/>
    <w:tmpl w:val="73B6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A45E69"/>
    <w:multiLevelType w:val="hybridMultilevel"/>
    <w:tmpl w:val="3420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8" w15:restartNumberingAfterBreak="0">
    <w:nsid w:val="47A0176B"/>
    <w:multiLevelType w:val="hybridMultilevel"/>
    <w:tmpl w:val="18E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BA680F"/>
    <w:multiLevelType w:val="hybridMultilevel"/>
    <w:tmpl w:val="AD2CE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1B1A2C"/>
    <w:multiLevelType w:val="hybridMultilevel"/>
    <w:tmpl w:val="63CACF54"/>
    <w:lvl w:ilvl="0" w:tplc="C4D4A2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A71329C"/>
    <w:multiLevelType w:val="multilevel"/>
    <w:tmpl w:val="B218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8824D4"/>
    <w:multiLevelType w:val="multilevel"/>
    <w:tmpl w:val="07DE14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0E730E8"/>
    <w:multiLevelType w:val="hybridMultilevel"/>
    <w:tmpl w:val="027A646E"/>
    <w:lvl w:ilvl="0" w:tplc="D99000A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0D358F"/>
    <w:multiLevelType w:val="hybridMultilevel"/>
    <w:tmpl w:val="C6F0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E28E9"/>
    <w:multiLevelType w:val="hybridMultilevel"/>
    <w:tmpl w:val="6286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6"/>
  </w:num>
  <w:num w:numId="2">
    <w:abstractNumId w:val="32"/>
  </w:num>
  <w:num w:numId="3">
    <w:abstractNumId w:val="30"/>
  </w:num>
  <w:num w:numId="4">
    <w:abstractNumId w:val="42"/>
  </w:num>
  <w:num w:numId="5">
    <w:abstractNumId w:val="4"/>
  </w:num>
  <w:num w:numId="6">
    <w:abstractNumId w:val="39"/>
  </w:num>
  <w:num w:numId="7">
    <w:abstractNumId w:val="6"/>
  </w:num>
  <w:num w:numId="8">
    <w:abstractNumId w:val="2"/>
  </w:num>
  <w:num w:numId="9">
    <w:abstractNumId w:val="3"/>
  </w:num>
  <w:num w:numId="10">
    <w:abstractNumId w:val="29"/>
  </w:num>
  <w:num w:numId="11">
    <w:abstractNumId w:val="21"/>
  </w:num>
  <w:num w:numId="12">
    <w:abstractNumId w:val="19"/>
  </w:num>
  <w:num w:numId="13">
    <w:abstractNumId w:val="7"/>
  </w:num>
  <w:num w:numId="14">
    <w:abstractNumId w:val="43"/>
  </w:num>
  <w:num w:numId="15">
    <w:abstractNumId w:val="27"/>
  </w:num>
  <w:num w:numId="16">
    <w:abstractNumId w:val="13"/>
  </w:num>
  <w:num w:numId="17">
    <w:abstractNumId w:val="34"/>
  </w:num>
  <w:num w:numId="18">
    <w:abstractNumId w:val="14"/>
  </w:num>
  <w:num w:numId="19">
    <w:abstractNumId w:val="31"/>
  </w:num>
  <w:num w:numId="20">
    <w:abstractNumId w:val="33"/>
  </w:num>
  <w:num w:numId="21">
    <w:abstractNumId w:val="39"/>
  </w:num>
  <w:num w:numId="22">
    <w:abstractNumId w:val="41"/>
  </w:num>
  <w:num w:numId="23">
    <w:abstractNumId w:val="15"/>
  </w:num>
  <w:num w:numId="24">
    <w:abstractNumId w:val="10"/>
  </w:num>
  <w:num w:numId="25">
    <w:abstractNumId w:val="23"/>
  </w:num>
  <w:num w:numId="26">
    <w:abstractNumId w:val="9"/>
  </w:num>
  <w:num w:numId="27">
    <w:abstractNumId w:val="28"/>
  </w:num>
  <w:num w:numId="28">
    <w:abstractNumId w:val="17"/>
  </w:num>
  <w:num w:numId="29">
    <w:abstractNumId w:val="24"/>
  </w:num>
  <w:num w:numId="30">
    <w:abstractNumId w:val="22"/>
  </w:num>
  <w:num w:numId="31">
    <w:abstractNumId w:val="20"/>
  </w:num>
  <w:num w:numId="32">
    <w:abstractNumId w:val="0"/>
  </w:num>
  <w:num w:numId="33">
    <w:abstractNumId w:val="38"/>
  </w:num>
  <w:num w:numId="34">
    <w:abstractNumId w:val="1"/>
  </w:num>
  <w:num w:numId="35">
    <w:abstractNumId w:val="18"/>
  </w:num>
  <w:num w:numId="36">
    <w:abstractNumId w:val="25"/>
  </w:num>
  <w:num w:numId="37">
    <w:abstractNumId w:val="40"/>
  </w:num>
  <w:num w:numId="38">
    <w:abstractNumId w:val="26"/>
  </w:num>
  <w:num w:numId="39">
    <w:abstractNumId w:val="12"/>
  </w:num>
  <w:num w:numId="40">
    <w:abstractNumId w:val="39"/>
  </w:num>
  <w:num w:numId="41">
    <w:abstractNumId w:val="11"/>
  </w:num>
  <w:num w:numId="42">
    <w:abstractNumId w:val="8"/>
  </w:num>
  <w:num w:numId="43">
    <w:abstractNumId w:val="37"/>
  </w:num>
  <w:num w:numId="44">
    <w:abstractNumId w:val="5"/>
  </w:num>
  <w:num w:numId="45">
    <w:abstractNumId w:val="35"/>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63172"/>
    <o:shapelayout v:ext="edit">
      <o:idmap v:ext="edit" data="25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4AE"/>
    <w:rsid w:val="00004E4A"/>
    <w:rsid w:val="00005DF0"/>
    <w:rsid w:val="000108AF"/>
    <w:rsid w:val="000133C5"/>
    <w:rsid w:val="00014658"/>
    <w:rsid w:val="00015C08"/>
    <w:rsid w:val="00016623"/>
    <w:rsid w:val="00017783"/>
    <w:rsid w:val="000328CF"/>
    <w:rsid w:val="0003486D"/>
    <w:rsid w:val="00035A5A"/>
    <w:rsid w:val="0003657A"/>
    <w:rsid w:val="00041C6D"/>
    <w:rsid w:val="000430CD"/>
    <w:rsid w:val="000433B1"/>
    <w:rsid w:val="00043692"/>
    <w:rsid w:val="000439C2"/>
    <w:rsid w:val="000440A7"/>
    <w:rsid w:val="000469A9"/>
    <w:rsid w:val="00051389"/>
    <w:rsid w:val="0005157A"/>
    <w:rsid w:val="00051EC3"/>
    <w:rsid w:val="000525B1"/>
    <w:rsid w:val="00054836"/>
    <w:rsid w:val="0005709F"/>
    <w:rsid w:val="00057E8A"/>
    <w:rsid w:val="00061A20"/>
    <w:rsid w:val="00061B7C"/>
    <w:rsid w:val="0006231B"/>
    <w:rsid w:val="00063288"/>
    <w:rsid w:val="00064B29"/>
    <w:rsid w:val="00064D4D"/>
    <w:rsid w:val="000655BA"/>
    <w:rsid w:val="00067545"/>
    <w:rsid w:val="00071450"/>
    <w:rsid w:val="000716C3"/>
    <w:rsid w:val="00073076"/>
    <w:rsid w:val="000730C8"/>
    <w:rsid w:val="00073AFB"/>
    <w:rsid w:val="00073D90"/>
    <w:rsid w:val="00074158"/>
    <w:rsid w:val="00080CD4"/>
    <w:rsid w:val="00083F19"/>
    <w:rsid w:val="000847F4"/>
    <w:rsid w:val="00085EDE"/>
    <w:rsid w:val="0008661E"/>
    <w:rsid w:val="0008725E"/>
    <w:rsid w:val="000900D6"/>
    <w:rsid w:val="0009263C"/>
    <w:rsid w:val="0009271D"/>
    <w:rsid w:val="000946A7"/>
    <w:rsid w:val="0009726D"/>
    <w:rsid w:val="000A189E"/>
    <w:rsid w:val="000A4BA4"/>
    <w:rsid w:val="000A4F68"/>
    <w:rsid w:val="000A79C2"/>
    <w:rsid w:val="000B0F4B"/>
    <w:rsid w:val="000B22A3"/>
    <w:rsid w:val="000B3056"/>
    <w:rsid w:val="000B4054"/>
    <w:rsid w:val="000B43C2"/>
    <w:rsid w:val="000B594D"/>
    <w:rsid w:val="000B6770"/>
    <w:rsid w:val="000B6E3A"/>
    <w:rsid w:val="000B6F99"/>
    <w:rsid w:val="000B7270"/>
    <w:rsid w:val="000B74FA"/>
    <w:rsid w:val="000B767D"/>
    <w:rsid w:val="000C0175"/>
    <w:rsid w:val="000C0CDF"/>
    <w:rsid w:val="000C157C"/>
    <w:rsid w:val="000D140D"/>
    <w:rsid w:val="000D2B44"/>
    <w:rsid w:val="000D6CCE"/>
    <w:rsid w:val="000D78E2"/>
    <w:rsid w:val="000D7BA8"/>
    <w:rsid w:val="000E0DA8"/>
    <w:rsid w:val="000E0EA7"/>
    <w:rsid w:val="000E220D"/>
    <w:rsid w:val="000E7459"/>
    <w:rsid w:val="000F1E27"/>
    <w:rsid w:val="000F2197"/>
    <w:rsid w:val="000F2673"/>
    <w:rsid w:val="000F4D0C"/>
    <w:rsid w:val="000F58D2"/>
    <w:rsid w:val="0010291D"/>
    <w:rsid w:val="0010717B"/>
    <w:rsid w:val="001076B7"/>
    <w:rsid w:val="00107A4B"/>
    <w:rsid w:val="00107C65"/>
    <w:rsid w:val="00107E69"/>
    <w:rsid w:val="001108FD"/>
    <w:rsid w:val="0011094D"/>
    <w:rsid w:val="001122D5"/>
    <w:rsid w:val="00115CB5"/>
    <w:rsid w:val="00116D54"/>
    <w:rsid w:val="0011712C"/>
    <w:rsid w:val="00117416"/>
    <w:rsid w:val="00120130"/>
    <w:rsid w:val="00121543"/>
    <w:rsid w:val="00122521"/>
    <w:rsid w:val="001249FA"/>
    <w:rsid w:val="00127134"/>
    <w:rsid w:val="0012740D"/>
    <w:rsid w:val="00130617"/>
    <w:rsid w:val="00131407"/>
    <w:rsid w:val="00131CEE"/>
    <w:rsid w:val="00133C4B"/>
    <w:rsid w:val="0013598A"/>
    <w:rsid w:val="001365AA"/>
    <w:rsid w:val="0013661B"/>
    <w:rsid w:val="00140DDF"/>
    <w:rsid w:val="00145FB8"/>
    <w:rsid w:val="0015215D"/>
    <w:rsid w:val="001533BA"/>
    <w:rsid w:val="0015379E"/>
    <w:rsid w:val="001543E5"/>
    <w:rsid w:val="00156929"/>
    <w:rsid w:val="0015720D"/>
    <w:rsid w:val="00160190"/>
    <w:rsid w:val="00160582"/>
    <w:rsid w:val="0016301D"/>
    <w:rsid w:val="00163EE7"/>
    <w:rsid w:val="00164B97"/>
    <w:rsid w:val="00164E27"/>
    <w:rsid w:val="00166176"/>
    <w:rsid w:val="00174E60"/>
    <w:rsid w:val="00180F9A"/>
    <w:rsid w:val="00181E6C"/>
    <w:rsid w:val="00182755"/>
    <w:rsid w:val="0018693F"/>
    <w:rsid w:val="00191E1A"/>
    <w:rsid w:val="00192069"/>
    <w:rsid w:val="00192EDE"/>
    <w:rsid w:val="00193CF5"/>
    <w:rsid w:val="0019432D"/>
    <w:rsid w:val="00194773"/>
    <w:rsid w:val="0019490C"/>
    <w:rsid w:val="0019524D"/>
    <w:rsid w:val="0019600E"/>
    <w:rsid w:val="00196023"/>
    <w:rsid w:val="00197C41"/>
    <w:rsid w:val="001A2885"/>
    <w:rsid w:val="001A303D"/>
    <w:rsid w:val="001A4B97"/>
    <w:rsid w:val="001A638B"/>
    <w:rsid w:val="001A6CC6"/>
    <w:rsid w:val="001A6CFE"/>
    <w:rsid w:val="001A7DAD"/>
    <w:rsid w:val="001A7E5E"/>
    <w:rsid w:val="001B08C7"/>
    <w:rsid w:val="001B586B"/>
    <w:rsid w:val="001B67B4"/>
    <w:rsid w:val="001B6C1D"/>
    <w:rsid w:val="001B764E"/>
    <w:rsid w:val="001C0817"/>
    <w:rsid w:val="001C15FE"/>
    <w:rsid w:val="001C2E11"/>
    <w:rsid w:val="001C3A5E"/>
    <w:rsid w:val="001C4723"/>
    <w:rsid w:val="001D0C88"/>
    <w:rsid w:val="001D2F43"/>
    <w:rsid w:val="001D317F"/>
    <w:rsid w:val="001E0497"/>
    <w:rsid w:val="001E1272"/>
    <w:rsid w:val="001E2A55"/>
    <w:rsid w:val="001E4645"/>
    <w:rsid w:val="001F16BA"/>
    <w:rsid w:val="001F1F36"/>
    <w:rsid w:val="001F32C0"/>
    <w:rsid w:val="001F3386"/>
    <w:rsid w:val="001F4091"/>
    <w:rsid w:val="001F5CB1"/>
    <w:rsid w:val="001F5D0E"/>
    <w:rsid w:val="001F6035"/>
    <w:rsid w:val="0020018C"/>
    <w:rsid w:val="002024FE"/>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706A"/>
    <w:rsid w:val="0022744A"/>
    <w:rsid w:val="00227BB3"/>
    <w:rsid w:val="00231261"/>
    <w:rsid w:val="002337D9"/>
    <w:rsid w:val="0023600F"/>
    <w:rsid w:val="002364BC"/>
    <w:rsid w:val="002379ED"/>
    <w:rsid w:val="002401BB"/>
    <w:rsid w:val="002425D0"/>
    <w:rsid w:val="00242903"/>
    <w:rsid w:val="002450C7"/>
    <w:rsid w:val="0025617A"/>
    <w:rsid w:val="00256A26"/>
    <w:rsid w:val="00261AFC"/>
    <w:rsid w:val="00262FCF"/>
    <w:rsid w:val="002640B3"/>
    <w:rsid w:val="002741A5"/>
    <w:rsid w:val="0027425C"/>
    <w:rsid w:val="00275EC1"/>
    <w:rsid w:val="00277636"/>
    <w:rsid w:val="00277E44"/>
    <w:rsid w:val="002817A3"/>
    <w:rsid w:val="002840B5"/>
    <w:rsid w:val="00284248"/>
    <w:rsid w:val="002903ED"/>
    <w:rsid w:val="0029122C"/>
    <w:rsid w:val="00292C6C"/>
    <w:rsid w:val="00293B38"/>
    <w:rsid w:val="002951E9"/>
    <w:rsid w:val="002959EE"/>
    <w:rsid w:val="002A18E6"/>
    <w:rsid w:val="002A3BC3"/>
    <w:rsid w:val="002A4909"/>
    <w:rsid w:val="002A6300"/>
    <w:rsid w:val="002A7DCC"/>
    <w:rsid w:val="002B41B5"/>
    <w:rsid w:val="002B702F"/>
    <w:rsid w:val="002C1234"/>
    <w:rsid w:val="002C1F65"/>
    <w:rsid w:val="002C2274"/>
    <w:rsid w:val="002C2DA2"/>
    <w:rsid w:val="002C49CF"/>
    <w:rsid w:val="002D1964"/>
    <w:rsid w:val="002D1F9D"/>
    <w:rsid w:val="002D2272"/>
    <w:rsid w:val="002D4EFE"/>
    <w:rsid w:val="002D5731"/>
    <w:rsid w:val="002D7D2C"/>
    <w:rsid w:val="002E16D5"/>
    <w:rsid w:val="002E3E25"/>
    <w:rsid w:val="002E553F"/>
    <w:rsid w:val="002E5C9F"/>
    <w:rsid w:val="002E76F6"/>
    <w:rsid w:val="002F1C9D"/>
    <w:rsid w:val="002F4920"/>
    <w:rsid w:val="002F6323"/>
    <w:rsid w:val="002F6E78"/>
    <w:rsid w:val="00301D83"/>
    <w:rsid w:val="0030322B"/>
    <w:rsid w:val="003126FF"/>
    <w:rsid w:val="0032091C"/>
    <w:rsid w:val="00320BF7"/>
    <w:rsid w:val="0032162E"/>
    <w:rsid w:val="00322297"/>
    <w:rsid w:val="00324D89"/>
    <w:rsid w:val="00325C31"/>
    <w:rsid w:val="00325DDC"/>
    <w:rsid w:val="00327823"/>
    <w:rsid w:val="00334FC1"/>
    <w:rsid w:val="00335826"/>
    <w:rsid w:val="003358DA"/>
    <w:rsid w:val="0033630D"/>
    <w:rsid w:val="003371B5"/>
    <w:rsid w:val="00341AB9"/>
    <w:rsid w:val="0034218F"/>
    <w:rsid w:val="00343335"/>
    <w:rsid w:val="00345957"/>
    <w:rsid w:val="00350CA8"/>
    <w:rsid w:val="0035108A"/>
    <w:rsid w:val="00352F46"/>
    <w:rsid w:val="00357799"/>
    <w:rsid w:val="003643E4"/>
    <w:rsid w:val="00365DAE"/>
    <w:rsid w:val="00370380"/>
    <w:rsid w:val="00370BCD"/>
    <w:rsid w:val="00372597"/>
    <w:rsid w:val="00375C7E"/>
    <w:rsid w:val="00375DAE"/>
    <w:rsid w:val="00376145"/>
    <w:rsid w:val="00384F97"/>
    <w:rsid w:val="0038755C"/>
    <w:rsid w:val="00387EE2"/>
    <w:rsid w:val="003939E3"/>
    <w:rsid w:val="00397AF8"/>
    <w:rsid w:val="003A175B"/>
    <w:rsid w:val="003A570E"/>
    <w:rsid w:val="003A764A"/>
    <w:rsid w:val="003B142B"/>
    <w:rsid w:val="003B1857"/>
    <w:rsid w:val="003B2824"/>
    <w:rsid w:val="003B366A"/>
    <w:rsid w:val="003B473F"/>
    <w:rsid w:val="003B4D6F"/>
    <w:rsid w:val="003B7425"/>
    <w:rsid w:val="003B7B02"/>
    <w:rsid w:val="003C57B9"/>
    <w:rsid w:val="003D3F8B"/>
    <w:rsid w:val="003D4A7A"/>
    <w:rsid w:val="003D7689"/>
    <w:rsid w:val="003E09F9"/>
    <w:rsid w:val="003E4127"/>
    <w:rsid w:val="003E4A39"/>
    <w:rsid w:val="003E7757"/>
    <w:rsid w:val="003F03FF"/>
    <w:rsid w:val="003F10F7"/>
    <w:rsid w:val="003F38F8"/>
    <w:rsid w:val="003F44CE"/>
    <w:rsid w:val="003F5C91"/>
    <w:rsid w:val="00402055"/>
    <w:rsid w:val="00402B94"/>
    <w:rsid w:val="00402EDA"/>
    <w:rsid w:val="004052C6"/>
    <w:rsid w:val="00405424"/>
    <w:rsid w:val="00405C7B"/>
    <w:rsid w:val="004070EB"/>
    <w:rsid w:val="00407997"/>
    <w:rsid w:val="004119AB"/>
    <w:rsid w:val="00411BDF"/>
    <w:rsid w:val="00411EC0"/>
    <w:rsid w:val="00414AF4"/>
    <w:rsid w:val="00414CAE"/>
    <w:rsid w:val="004160E4"/>
    <w:rsid w:val="004201B6"/>
    <w:rsid w:val="00421687"/>
    <w:rsid w:val="004216C9"/>
    <w:rsid w:val="00422ECE"/>
    <w:rsid w:val="00423201"/>
    <w:rsid w:val="004242E9"/>
    <w:rsid w:val="00426815"/>
    <w:rsid w:val="00426978"/>
    <w:rsid w:val="00430BCC"/>
    <w:rsid w:val="00430D2A"/>
    <w:rsid w:val="0043169C"/>
    <w:rsid w:val="004340AE"/>
    <w:rsid w:val="00434406"/>
    <w:rsid w:val="00434ECC"/>
    <w:rsid w:val="00437444"/>
    <w:rsid w:val="004404C8"/>
    <w:rsid w:val="00441DEC"/>
    <w:rsid w:val="00441EC1"/>
    <w:rsid w:val="00442114"/>
    <w:rsid w:val="00442F85"/>
    <w:rsid w:val="00444234"/>
    <w:rsid w:val="004444E8"/>
    <w:rsid w:val="004508BA"/>
    <w:rsid w:val="0045336F"/>
    <w:rsid w:val="0045468A"/>
    <w:rsid w:val="00454C30"/>
    <w:rsid w:val="00457385"/>
    <w:rsid w:val="004612AD"/>
    <w:rsid w:val="0046158E"/>
    <w:rsid w:val="00463549"/>
    <w:rsid w:val="00463B7F"/>
    <w:rsid w:val="00466D6C"/>
    <w:rsid w:val="004701E1"/>
    <w:rsid w:val="00471E01"/>
    <w:rsid w:val="00471EB0"/>
    <w:rsid w:val="00471EFB"/>
    <w:rsid w:val="00472022"/>
    <w:rsid w:val="00473377"/>
    <w:rsid w:val="0047366E"/>
    <w:rsid w:val="00473913"/>
    <w:rsid w:val="0047520F"/>
    <w:rsid w:val="00475C22"/>
    <w:rsid w:val="00477B64"/>
    <w:rsid w:val="00481734"/>
    <w:rsid w:val="00483E6C"/>
    <w:rsid w:val="00484563"/>
    <w:rsid w:val="00484A5F"/>
    <w:rsid w:val="004900EF"/>
    <w:rsid w:val="00491953"/>
    <w:rsid w:val="00494832"/>
    <w:rsid w:val="00495C2E"/>
    <w:rsid w:val="004A0DE0"/>
    <w:rsid w:val="004A32DD"/>
    <w:rsid w:val="004A38B4"/>
    <w:rsid w:val="004A38CD"/>
    <w:rsid w:val="004A480B"/>
    <w:rsid w:val="004A6E42"/>
    <w:rsid w:val="004A7E70"/>
    <w:rsid w:val="004B0A41"/>
    <w:rsid w:val="004B1F94"/>
    <w:rsid w:val="004C1DBF"/>
    <w:rsid w:val="004C3088"/>
    <w:rsid w:val="004C34DB"/>
    <w:rsid w:val="004C5295"/>
    <w:rsid w:val="004C6FCC"/>
    <w:rsid w:val="004D30E9"/>
    <w:rsid w:val="004D340A"/>
    <w:rsid w:val="004D3C61"/>
    <w:rsid w:val="004D4726"/>
    <w:rsid w:val="004D5C45"/>
    <w:rsid w:val="004D5D73"/>
    <w:rsid w:val="004D6072"/>
    <w:rsid w:val="004E29AE"/>
    <w:rsid w:val="004E3039"/>
    <w:rsid w:val="004E3420"/>
    <w:rsid w:val="004F0391"/>
    <w:rsid w:val="004F04FB"/>
    <w:rsid w:val="0050084B"/>
    <w:rsid w:val="005017F3"/>
    <w:rsid w:val="00503604"/>
    <w:rsid w:val="00506A32"/>
    <w:rsid w:val="0051071E"/>
    <w:rsid w:val="005125E3"/>
    <w:rsid w:val="005133CE"/>
    <w:rsid w:val="00514B93"/>
    <w:rsid w:val="0051642D"/>
    <w:rsid w:val="00517C4D"/>
    <w:rsid w:val="00520AA8"/>
    <w:rsid w:val="005210BA"/>
    <w:rsid w:val="00523404"/>
    <w:rsid w:val="00523EEA"/>
    <w:rsid w:val="00525655"/>
    <w:rsid w:val="00527CF3"/>
    <w:rsid w:val="00527F05"/>
    <w:rsid w:val="00527FF5"/>
    <w:rsid w:val="005304FC"/>
    <w:rsid w:val="005324AF"/>
    <w:rsid w:val="00532AF4"/>
    <w:rsid w:val="00533B83"/>
    <w:rsid w:val="00534CE2"/>
    <w:rsid w:val="00543370"/>
    <w:rsid w:val="00544BCA"/>
    <w:rsid w:val="005531DD"/>
    <w:rsid w:val="005532F6"/>
    <w:rsid w:val="00553792"/>
    <w:rsid w:val="00556454"/>
    <w:rsid w:val="00556F01"/>
    <w:rsid w:val="005578CD"/>
    <w:rsid w:val="00557A6E"/>
    <w:rsid w:val="0056174B"/>
    <w:rsid w:val="005658DD"/>
    <w:rsid w:val="00571AD5"/>
    <w:rsid w:val="00574762"/>
    <w:rsid w:val="00576CAB"/>
    <w:rsid w:val="005805FB"/>
    <w:rsid w:val="00582723"/>
    <w:rsid w:val="0058671C"/>
    <w:rsid w:val="0058683F"/>
    <w:rsid w:val="00587645"/>
    <w:rsid w:val="00587EF8"/>
    <w:rsid w:val="00592B3F"/>
    <w:rsid w:val="0059561B"/>
    <w:rsid w:val="00595AB5"/>
    <w:rsid w:val="005A1578"/>
    <w:rsid w:val="005A3AD5"/>
    <w:rsid w:val="005A48B0"/>
    <w:rsid w:val="005A48BA"/>
    <w:rsid w:val="005A6554"/>
    <w:rsid w:val="005A6A77"/>
    <w:rsid w:val="005A7AEC"/>
    <w:rsid w:val="005B2B4A"/>
    <w:rsid w:val="005B3A91"/>
    <w:rsid w:val="005B5606"/>
    <w:rsid w:val="005B5DF2"/>
    <w:rsid w:val="005B67D5"/>
    <w:rsid w:val="005C1715"/>
    <w:rsid w:val="005C2CE6"/>
    <w:rsid w:val="005C5469"/>
    <w:rsid w:val="005C5B72"/>
    <w:rsid w:val="005C600E"/>
    <w:rsid w:val="005C63FD"/>
    <w:rsid w:val="005C6F8C"/>
    <w:rsid w:val="005C7BCD"/>
    <w:rsid w:val="005D0C29"/>
    <w:rsid w:val="005D0E6C"/>
    <w:rsid w:val="005D0FF8"/>
    <w:rsid w:val="005D22A8"/>
    <w:rsid w:val="005D2B7D"/>
    <w:rsid w:val="005D3345"/>
    <w:rsid w:val="005D449A"/>
    <w:rsid w:val="005D5A0B"/>
    <w:rsid w:val="005D5B70"/>
    <w:rsid w:val="005D65BC"/>
    <w:rsid w:val="005D6BA9"/>
    <w:rsid w:val="005D7C5B"/>
    <w:rsid w:val="005E16CB"/>
    <w:rsid w:val="005E1A02"/>
    <w:rsid w:val="005E3012"/>
    <w:rsid w:val="005E6A3F"/>
    <w:rsid w:val="005E6A43"/>
    <w:rsid w:val="005F073E"/>
    <w:rsid w:val="005F1D17"/>
    <w:rsid w:val="005F2710"/>
    <w:rsid w:val="005F2BC5"/>
    <w:rsid w:val="005F55F6"/>
    <w:rsid w:val="005F5F08"/>
    <w:rsid w:val="005F67C3"/>
    <w:rsid w:val="005F7EF0"/>
    <w:rsid w:val="0060087A"/>
    <w:rsid w:val="0060097C"/>
    <w:rsid w:val="0060225D"/>
    <w:rsid w:val="00603C2F"/>
    <w:rsid w:val="00605C57"/>
    <w:rsid w:val="00613394"/>
    <w:rsid w:val="00613C0F"/>
    <w:rsid w:val="00614CB1"/>
    <w:rsid w:val="006158A3"/>
    <w:rsid w:val="00615C5E"/>
    <w:rsid w:val="006166B1"/>
    <w:rsid w:val="00630E04"/>
    <w:rsid w:val="006310F8"/>
    <w:rsid w:val="00631C1E"/>
    <w:rsid w:val="00633B7E"/>
    <w:rsid w:val="00633F9F"/>
    <w:rsid w:val="00640621"/>
    <w:rsid w:val="00641A0A"/>
    <w:rsid w:val="00641E5F"/>
    <w:rsid w:val="00642AF0"/>
    <w:rsid w:val="00642EE1"/>
    <w:rsid w:val="006448D0"/>
    <w:rsid w:val="00647A06"/>
    <w:rsid w:val="00652C95"/>
    <w:rsid w:val="0065453F"/>
    <w:rsid w:val="00656A76"/>
    <w:rsid w:val="00661517"/>
    <w:rsid w:val="00661844"/>
    <w:rsid w:val="00661933"/>
    <w:rsid w:val="00661F23"/>
    <w:rsid w:val="006654B5"/>
    <w:rsid w:val="006663E5"/>
    <w:rsid w:val="00667A86"/>
    <w:rsid w:val="00671CCA"/>
    <w:rsid w:val="006753F2"/>
    <w:rsid w:val="00676C16"/>
    <w:rsid w:val="00677396"/>
    <w:rsid w:val="006810DE"/>
    <w:rsid w:val="006823EF"/>
    <w:rsid w:val="006825DF"/>
    <w:rsid w:val="006857D2"/>
    <w:rsid w:val="006863FB"/>
    <w:rsid w:val="00690202"/>
    <w:rsid w:val="00691068"/>
    <w:rsid w:val="0069349F"/>
    <w:rsid w:val="00694E4D"/>
    <w:rsid w:val="00694F60"/>
    <w:rsid w:val="00697E32"/>
    <w:rsid w:val="006A0465"/>
    <w:rsid w:val="006A138A"/>
    <w:rsid w:val="006A1510"/>
    <w:rsid w:val="006A1865"/>
    <w:rsid w:val="006A1FF4"/>
    <w:rsid w:val="006A2854"/>
    <w:rsid w:val="006A753B"/>
    <w:rsid w:val="006A7EDB"/>
    <w:rsid w:val="006B1220"/>
    <w:rsid w:val="006B20EC"/>
    <w:rsid w:val="006B3C4C"/>
    <w:rsid w:val="006C3A64"/>
    <w:rsid w:val="006C51F2"/>
    <w:rsid w:val="006C78B1"/>
    <w:rsid w:val="006D1068"/>
    <w:rsid w:val="006D152E"/>
    <w:rsid w:val="006E14CE"/>
    <w:rsid w:val="006E2F97"/>
    <w:rsid w:val="006E6BD6"/>
    <w:rsid w:val="006E7C97"/>
    <w:rsid w:val="006F19DB"/>
    <w:rsid w:val="006F1B2A"/>
    <w:rsid w:val="006F1D71"/>
    <w:rsid w:val="006F28CF"/>
    <w:rsid w:val="006F4734"/>
    <w:rsid w:val="006F4A95"/>
    <w:rsid w:val="006F77F7"/>
    <w:rsid w:val="00700F59"/>
    <w:rsid w:val="007030B0"/>
    <w:rsid w:val="007072E8"/>
    <w:rsid w:val="00707862"/>
    <w:rsid w:val="00710A2E"/>
    <w:rsid w:val="0071143E"/>
    <w:rsid w:val="0071299E"/>
    <w:rsid w:val="00716E5C"/>
    <w:rsid w:val="00720F9B"/>
    <w:rsid w:val="00722093"/>
    <w:rsid w:val="007233E5"/>
    <w:rsid w:val="007266E6"/>
    <w:rsid w:val="00726E53"/>
    <w:rsid w:val="00733796"/>
    <w:rsid w:val="00734D49"/>
    <w:rsid w:val="007400FC"/>
    <w:rsid w:val="00744EC1"/>
    <w:rsid w:val="0074787F"/>
    <w:rsid w:val="0075601F"/>
    <w:rsid w:val="00756B4D"/>
    <w:rsid w:val="007601C1"/>
    <w:rsid w:val="00760A6B"/>
    <w:rsid w:val="0076191F"/>
    <w:rsid w:val="00764186"/>
    <w:rsid w:val="00764E4C"/>
    <w:rsid w:val="007650BF"/>
    <w:rsid w:val="007664EF"/>
    <w:rsid w:val="00766A37"/>
    <w:rsid w:val="0076730C"/>
    <w:rsid w:val="00767CDA"/>
    <w:rsid w:val="0077109F"/>
    <w:rsid w:val="0077316B"/>
    <w:rsid w:val="0077485E"/>
    <w:rsid w:val="007845DF"/>
    <w:rsid w:val="00785472"/>
    <w:rsid w:val="00794F44"/>
    <w:rsid w:val="0079732B"/>
    <w:rsid w:val="00797E37"/>
    <w:rsid w:val="007A1BEA"/>
    <w:rsid w:val="007A1F90"/>
    <w:rsid w:val="007A733E"/>
    <w:rsid w:val="007A7345"/>
    <w:rsid w:val="007B0B4C"/>
    <w:rsid w:val="007B22CC"/>
    <w:rsid w:val="007B29F5"/>
    <w:rsid w:val="007B318D"/>
    <w:rsid w:val="007C1293"/>
    <w:rsid w:val="007C3E0C"/>
    <w:rsid w:val="007C4758"/>
    <w:rsid w:val="007C5FD6"/>
    <w:rsid w:val="007D0A53"/>
    <w:rsid w:val="007D582E"/>
    <w:rsid w:val="007D5FFD"/>
    <w:rsid w:val="007D7D92"/>
    <w:rsid w:val="007E179F"/>
    <w:rsid w:val="007E42AD"/>
    <w:rsid w:val="007E4E48"/>
    <w:rsid w:val="007E7F4F"/>
    <w:rsid w:val="007F0CEB"/>
    <w:rsid w:val="007F1864"/>
    <w:rsid w:val="007F36B8"/>
    <w:rsid w:val="007F45B0"/>
    <w:rsid w:val="007F53C0"/>
    <w:rsid w:val="007F63EE"/>
    <w:rsid w:val="007F7671"/>
    <w:rsid w:val="00801520"/>
    <w:rsid w:val="00803A90"/>
    <w:rsid w:val="008058FA"/>
    <w:rsid w:val="00805BA6"/>
    <w:rsid w:val="008068C1"/>
    <w:rsid w:val="00810CA2"/>
    <w:rsid w:val="00811A92"/>
    <w:rsid w:val="008128F3"/>
    <w:rsid w:val="0081323B"/>
    <w:rsid w:val="00813C94"/>
    <w:rsid w:val="00813CF6"/>
    <w:rsid w:val="00813DBC"/>
    <w:rsid w:val="0081506D"/>
    <w:rsid w:val="008163EB"/>
    <w:rsid w:val="008163F3"/>
    <w:rsid w:val="00821B63"/>
    <w:rsid w:val="0082447F"/>
    <w:rsid w:val="00827E0E"/>
    <w:rsid w:val="00830203"/>
    <w:rsid w:val="008305BB"/>
    <w:rsid w:val="00831CB1"/>
    <w:rsid w:val="00832408"/>
    <w:rsid w:val="00832C48"/>
    <w:rsid w:val="00834A68"/>
    <w:rsid w:val="00834CE9"/>
    <w:rsid w:val="008362A2"/>
    <w:rsid w:val="00837A0F"/>
    <w:rsid w:val="0084657B"/>
    <w:rsid w:val="00846B19"/>
    <w:rsid w:val="008471B0"/>
    <w:rsid w:val="0085017D"/>
    <w:rsid w:val="00851CD6"/>
    <w:rsid w:val="00853F18"/>
    <w:rsid w:val="00855865"/>
    <w:rsid w:val="00856856"/>
    <w:rsid w:val="0085704D"/>
    <w:rsid w:val="00864AFC"/>
    <w:rsid w:val="00865FA2"/>
    <w:rsid w:val="00871660"/>
    <w:rsid w:val="00871EB2"/>
    <w:rsid w:val="00873843"/>
    <w:rsid w:val="0087448D"/>
    <w:rsid w:val="008759A8"/>
    <w:rsid w:val="00875D00"/>
    <w:rsid w:val="00876058"/>
    <w:rsid w:val="008823C5"/>
    <w:rsid w:val="0088587F"/>
    <w:rsid w:val="0088786B"/>
    <w:rsid w:val="00890C2E"/>
    <w:rsid w:val="00892698"/>
    <w:rsid w:val="00895D5F"/>
    <w:rsid w:val="008A042B"/>
    <w:rsid w:val="008A1EE6"/>
    <w:rsid w:val="008A318D"/>
    <w:rsid w:val="008A4435"/>
    <w:rsid w:val="008A4A12"/>
    <w:rsid w:val="008A738D"/>
    <w:rsid w:val="008B1171"/>
    <w:rsid w:val="008B15EC"/>
    <w:rsid w:val="008B3D9A"/>
    <w:rsid w:val="008B6AE8"/>
    <w:rsid w:val="008B778E"/>
    <w:rsid w:val="008B77D2"/>
    <w:rsid w:val="008C2249"/>
    <w:rsid w:val="008C29E1"/>
    <w:rsid w:val="008C3147"/>
    <w:rsid w:val="008C3A83"/>
    <w:rsid w:val="008C3F12"/>
    <w:rsid w:val="008C6148"/>
    <w:rsid w:val="008D14F1"/>
    <w:rsid w:val="008D3101"/>
    <w:rsid w:val="008D63BB"/>
    <w:rsid w:val="008E0702"/>
    <w:rsid w:val="008E0BCA"/>
    <w:rsid w:val="008E2BAB"/>
    <w:rsid w:val="008E3502"/>
    <w:rsid w:val="008E362E"/>
    <w:rsid w:val="008E3E40"/>
    <w:rsid w:val="008E5D8A"/>
    <w:rsid w:val="008E74E0"/>
    <w:rsid w:val="008E7513"/>
    <w:rsid w:val="008E78B6"/>
    <w:rsid w:val="008F32EC"/>
    <w:rsid w:val="008F346C"/>
    <w:rsid w:val="009002B7"/>
    <w:rsid w:val="009008AC"/>
    <w:rsid w:val="0090146D"/>
    <w:rsid w:val="00901D8D"/>
    <w:rsid w:val="00902CA7"/>
    <w:rsid w:val="00905C5C"/>
    <w:rsid w:val="00906339"/>
    <w:rsid w:val="009068BC"/>
    <w:rsid w:val="009110A8"/>
    <w:rsid w:val="009114DC"/>
    <w:rsid w:val="00911666"/>
    <w:rsid w:val="00914A03"/>
    <w:rsid w:val="00914B08"/>
    <w:rsid w:val="00921FC1"/>
    <w:rsid w:val="00923E7C"/>
    <w:rsid w:val="009261D5"/>
    <w:rsid w:val="00926666"/>
    <w:rsid w:val="00931120"/>
    <w:rsid w:val="009331E7"/>
    <w:rsid w:val="009351D4"/>
    <w:rsid w:val="0094004B"/>
    <w:rsid w:val="009439BD"/>
    <w:rsid w:val="0094487F"/>
    <w:rsid w:val="00944D17"/>
    <w:rsid w:val="00945A0A"/>
    <w:rsid w:val="00946540"/>
    <w:rsid w:val="009500A3"/>
    <w:rsid w:val="00950785"/>
    <w:rsid w:val="00951351"/>
    <w:rsid w:val="00960DA2"/>
    <w:rsid w:val="00962E9F"/>
    <w:rsid w:val="00962F14"/>
    <w:rsid w:val="00965026"/>
    <w:rsid w:val="0096548E"/>
    <w:rsid w:val="00970FB2"/>
    <w:rsid w:val="00972AE5"/>
    <w:rsid w:val="00973C4B"/>
    <w:rsid w:val="00981340"/>
    <w:rsid w:val="00983563"/>
    <w:rsid w:val="009840B2"/>
    <w:rsid w:val="009878BF"/>
    <w:rsid w:val="00991EA8"/>
    <w:rsid w:val="00996812"/>
    <w:rsid w:val="009A08EE"/>
    <w:rsid w:val="009A13BC"/>
    <w:rsid w:val="009A24D2"/>
    <w:rsid w:val="009A35C7"/>
    <w:rsid w:val="009A36C1"/>
    <w:rsid w:val="009A375B"/>
    <w:rsid w:val="009B1024"/>
    <w:rsid w:val="009B4627"/>
    <w:rsid w:val="009B6872"/>
    <w:rsid w:val="009C018E"/>
    <w:rsid w:val="009C0C55"/>
    <w:rsid w:val="009C438E"/>
    <w:rsid w:val="009C4AD7"/>
    <w:rsid w:val="009C5058"/>
    <w:rsid w:val="009C6B6D"/>
    <w:rsid w:val="009C75CD"/>
    <w:rsid w:val="009C7D11"/>
    <w:rsid w:val="009D1AB0"/>
    <w:rsid w:val="009D7C7C"/>
    <w:rsid w:val="009E17EC"/>
    <w:rsid w:val="009E471C"/>
    <w:rsid w:val="009E51A6"/>
    <w:rsid w:val="009E662B"/>
    <w:rsid w:val="009F64F6"/>
    <w:rsid w:val="009F721A"/>
    <w:rsid w:val="009F7F89"/>
    <w:rsid w:val="00A02580"/>
    <w:rsid w:val="00A03BF3"/>
    <w:rsid w:val="00A04766"/>
    <w:rsid w:val="00A06622"/>
    <w:rsid w:val="00A06CFF"/>
    <w:rsid w:val="00A108AC"/>
    <w:rsid w:val="00A13716"/>
    <w:rsid w:val="00A16094"/>
    <w:rsid w:val="00A16F2C"/>
    <w:rsid w:val="00A178BC"/>
    <w:rsid w:val="00A2335A"/>
    <w:rsid w:val="00A32667"/>
    <w:rsid w:val="00A32D3E"/>
    <w:rsid w:val="00A3499A"/>
    <w:rsid w:val="00A354E1"/>
    <w:rsid w:val="00A37C91"/>
    <w:rsid w:val="00A4045D"/>
    <w:rsid w:val="00A4097A"/>
    <w:rsid w:val="00A40B4B"/>
    <w:rsid w:val="00A41143"/>
    <w:rsid w:val="00A4360B"/>
    <w:rsid w:val="00A43E22"/>
    <w:rsid w:val="00A440E2"/>
    <w:rsid w:val="00A445F0"/>
    <w:rsid w:val="00A4529F"/>
    <w:rsid w:val="00A457AF"/>
    <w:rsid w:val="00A520D8"/>
    <w:rsid w:val="00A53000"/>
    <w:rsid w:val="00A54387"/>
    <w:rsid w:val="00A55CF6"/>
    <w:rsid w:val="00A56AB6"/>
    <w:rsid w:val="00A62269"/>
    <w:rsid w:val="00A64F3F"/>
    <w:rsid w:val="00A65528"/>
    <w:rsid w:val="00A66D42"/>
    <w:rsid w:val="00A67C60"/>
    <w:rsid w:val="00A73D9A"/>
    <w:rsid w:val="00A7459B"/>
    <w:rsid w:val="00A77912"/>
    <w:rsid w:val="00A8206F"/>
    <w:rsid w:val="00A8294B"/>
    <w:rsid w:val="00A84FA7"/>
    <w:rsid w:val="00A86516"/>
    <w:rsid w:val="00A914F9"/>
    <w:rsid w:val="00A92520"/>
    <w:rsid w:val="00A92698"/>
    <w:rsid w:val="00A928F0"/>
    <w:rsid w:val="00A92AB8"/>
    <w:rsid w:val="00A94DE2"/>
    <w:rsid w:val="00A959A3"/>
    <w:rsid w:val="00AA3EBF"/>
    <w:rsid w:val="00AA6C19"/>
    <w:rsid w:val="00AA7DE0"/>
    <w:rsid w:val="00AB06AE"/>
    <w:rsid w:val="00AB270B"/>
    <w:rsid w:val="00AB2732"/>
    <w:rsid w:val="00AB2CDE"/>
    <w:rsid w:val="00AB4421"/>
    <w:rsid w:val="00AB4B26"/>
    <w:rsid w:val="00AB7843"/>
    <w:rsid w:val="00AC0CAD"/>
    <w:rsid w:val="00AC1CE2"/>
    <w:rsid w:val="00AC4D0E"/>
    <w:rsid w:val="00AC578A"/>
    <w:rsid w:val="00AC774F"/>
    <w:rsid w:val="00AC7F03"/>
    <w:rsid w:val="00AD0E3B"/>
    <w:rsid w:val="00AD3DD0"/>
    <w:rsid w:val="00AD6119"/>
    <w:rsid w:val="00AD6D62"/>
    <w:rsid w:val="00AE02FA"/>
    <w:rsid w:val="00AE0631"/>
    <w:rsid w:val="00AE069C"/>
    <w:rsid w:val="00AE12CB"/>
    <w:rsid w:val="00AE1EFA"/>
    <w:rsid w:val="00AE2774"/>
    <w:rsid w:val="00AE2D18"/>
    <w:rsid w:val="00AE52F2"/>
    <w:rsid w:val="00AE5776"/>
    <w:rsid w:val="00AE5C2F"/>
    <w:rsid w:val="00AE626E"/>
    <w:rsid w:val="00AE6758"/>
    <w:rsid w:val="00AE7BE4"/>
    <w:rsid w:val="00AF2D06"/>
    <w:rsid w:val="00AF5565"/>
    <w:rsid w:val="00AF5676"/>
    <w:rsid w:val="00B00F91"/>
    <w:rsid w:val="00B029CF"/>
    <w:rsid w:val="00B04E76"/>
    <w:rsid w:val="00B06094"/>
    <w:rsid w:val="00B07168"/>
    <w:rsid w:val="00B10E6E"/>
    <w:rsid w:val="00B129E1"/>
    <w:rsid w:val="00B13117"/>
    <w:rsid w:val="00B1754F"/>
    <w:rsid w:val="00B25C97"/>
    <w:rsid w:val="00B320DA"/>
    <w:rsid w:val="00B32845"/>
    <w:rsid w:val="00B364B4"/>
    <w:rsid w:val="00B372C6"/>
    <w:rsid w:val="00B41337"/>
    <w:rsid w:val="00B443CE"/>
    <w:rsid w:val="00B47B0E"/>
    <w:rsid w:val="00B524F0"/>
    <w:rsid w:val="00B538D1"/>
    <w:rsid w:val="00B54D7A"/>
    <w:rsid w:val="00B55BE6"/>
    <w:rsid w:val="00B56C71"/>
    <w:rsid w:val="00B57346"/>
    <w:rsid w:val="00B576E6"/>
    <w:rsid w:val="00B62BD3"/>
    <w:rsid w:val="00B663ED"/>
    <w:rsid w:val="00B818D8"/>
    <w:rsid w:val="00B85B07"/>
    <w:rsid w:val="00B85F83"/>
    <w:rsid w:val="00B86E6E"/>
    <w:rsid w:val="00B913F6"/>
    <w:rsid w:val="00B914FB"/>
    <w:rsid w:val="00B93591"/>
    <w:rsid w:val="00B94EAB"/>
    <w:rsid w:val="00B9732F"/>
    <w:rsid w:val="00BA0F43"/>
    <w:rsid w:val="00BA5896"/>
    <w:rsid w:val="00BB08F5"/>
    <w:rsid w:val="00BB1B75"/>
    <w:rsid w:val="00BB26A9"/>
    <w:rsid w:val="00BB3099"/>
    <w:rsid w:val="00BB5CFC"/>
    <w:rsid w:val="00BC0AE7"/>
    <w:rsid w:val="00BC0DF8"/>
    <w:rsid w:val="00BC1708"/>
    <w:rsid w:val="00BC41F4"/>
    <w:rsid w:val="00BC5359"/>
    <w:rsid w:val="00BC6856"/>
    <w:rsid w:val="00BC6D70"/>
    <w:rsid w:val="00BD533A"/>
    <w:rsid w:val="00BD6713"/>
    <w:rsid w:val="00BD6B82"/>
    <w:rsid w:val="00BE01E9"/>
    <w:rsid w:val="00BE1A5F"/>
    <w:rsid w:val="00BE1D9B"/>
    <w:rsid w:val="00BE2FB4"/>
    <w:rsid w:val="00BE2FE8"/>
    <w:rsid w:val="00BE37D8"/>
    <w:rsid w:val="00BF1EDC"/>
    <w:rsid w:val="00BF3057"/>
    <w:rsid w:val="00BF366F"/>
    <w:rsid w:val="00BF57C5"/>
    <w:rsid w:val="00BF6808"/>
    <w:rsid w:val="00BF6F53"/>
    <w:rsid w:val="00C001F9"/>
    <w:rsid w:val="00C02153"/>
    <w:rsid w:val="00C045DC"/>
    <w:rsid w:val="00C05C44"/>
    <w:rsid w:val="00C06510"/>
    <w:rsid w:val="00C17EB1"/>
    <w:rsid w:val="00C2071E"/>
    <w:rsid w:val="00C20993"/>
    <w:rsid w:val="00C2472D"/>
    <w:rsid w:val="00C25BCC"/>
    <w:rsid w:val="00C260E3"/>
    <w:rsid w:val="00C30E50"/>
    <w:rsid w:val="00C33B74"/>
    <w:rsid w:val="00C35CF9"/>
    <w:rsid w:val="00C4118A"/>
    <w:rsid w:val="00C41C84"/>
    <w:rsid w:val="00C42ABC"/>
    <w:rsid w:val="00C43C80"/>
    <w:rsid w:val="00C44C2C"/>
    <w:rsid w:val="00C4742E"/>
    <w:rsid w:val="00C47512"/>
    <w:rsid w:val="00C51F82"/>
    <w:rsid w:val="00C53975"/>
    <w:rsid w:val="00C562A9"/>
    <w:rsid w:val="00C57E2B"/>
    <w:rsid w:val="00C613B6"/>
    <w:rsid w:val="00C62FB6"/>
    <w:rsid w:val="00C67A11"/>
    <w:rsid w:val="00C71B57"/>
    <w:rsid w:val="00C72C90"/>
    <w:rsid w:val="00C73FBC"/>
    <w:rsid w:val="00C743DA"/>
    <w:rsid w:val="00C7615D"/>
    <w:rsid w:val="00C772FE"/>
    <w:rsid w:val="00C77C20"/>
    <w:rsid w:val="00C80B22"/>
    <w:rsid w:val="00C81770"/>
    <w:rsid w:val="00C835EA"/>
    <w:rsid w:val="00C84709"/>
    <w:rsid w:val="00C84C05"/>
    <w:rsid w:val="00C869D1"/>
    <w:rsid w:val="00C87078"/>
    <w:rsid w:val="00C9095F"/>
    <w:rsid w:val="00C93006"/>
    <w:rsid w:val="00C937A1"/>
    <w:rsid w:val="00CA006F"/>
    <w:rsid w:val="00CA15B9"/>
    <w:rsid w:val="00CA1E59"/>
    <w:rsid w:val="00CA2185"/>
    <w:rsid w:val="00CB247D"/>
    <w:rsid w:val="00CB2680"/>
    <w:rsid w:val="00CB3A4A"/>
    <w:rsid w:val="00CB522A"/>
    <w:rsid w:val="00CB661D"/>
    <w:rsid w:val="00CB6A4D"/>
    <w:rsid w:val="00CC2D41"/>
    <w:rsid w:val="00CC490D"/>
    <w:rsid w:val="00CC6326"/>
    <w:rsid w:val="00CC66B2"/>
    <w:rsid w:val="00CD1279"/>
    <w:rsid w:val="00CD16D8"/>
    <w:rsid w:val="00CD39DD"/>
    <w:rsid w:val="00CD71D4"/>
    <w:rsid w:val="00CE056E"/>
    <w:rsid w:val="00CE1678"/>
    <w:rsid w:val="00CE344C"/>
    <w:rsid w:val="00CE41C6"/>
    <w:rsid w:val="00CE4C66"/>
    <w:rsid w:val="00CE5514"/>
    <w:rsid w:val="00CE5E90"/>
    <w:rsid w:val="00CF45AC"/>
    <w:rsid w:val="00CF4AB6"/>
    <w:rsid w:val="00CF5E76"/>
    <w:rsid w:val="00CF5F34"/>
    <w:rsid w:val="00D00374"/>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268B8"/>
    <w:rsid w:val="00D31DD1"/>
    <w:rsid w:val="00D32A8C"/>
    <w:rsid w:val="00D34201"/>
    <w:rsid w:val="00D343EA"/>
    <w:rsid w:val="00D351D7"/>
    <w:rsid w:val="00D36E55"/>
    <w:rsid w:val="00D467E6"/>
    <w:rsid w:val="00D47154"/>
    <w:rsid w:val="00D51E32"/>
    <w:rsid w:val="00D563AB"/>
    <w:rsid w:val="00D57919"/>
    <w:rsid w:val="00D627DA"/>
    <w:rsid w:val="00D66A7F"/>
    <w:rsid w:val="00D73CC3"/>
    <w:rsid w:val="00D7446E"/>
    <w:rsid w:val="00D7733C"/>
    <w:rsid w:val="00D80063"/>
    <w:rsid w:val="00D815C3"/>
    <w:rsid w:val="00D84085"/>
    <w:rsid w:val="00D86516"/>
    <w:rsid w:val="00D86795"/>
    <w:rsid w:val="00D86AF5"/>
    <w:rsid w:val="00D920E4"/>
    <w:rsid w:val="00D94FC0"/>
    <w:rsid w:val="00D950AC"/>
    <w:rsid w:val="00D97587"/>
    <w:rsid w:val="00DA02B7"/>
    <w:rsid w:val="00DA0B29"/>
    <w:rsid w:val="00DB3267"/>
    <w:rsid w:val="00DB4B1C"/>
    <w:rsid w:val="00DB6093"/>
    <w:rsid w:val="00DB637F"/>
    <w:rsid w:val="00DB6632"/>
    <w:rsid w:val="00DB7623"/>
    <w:rsid w:val="00DC0B69"/>
    <w:rsid w:val="00DC5508"/>
    <w:rsid w:val="00DC5EDB"/>
    <w:rsid w:val="00DC6B22"/>
    <w:rsid w:val="00DD381B"/>
    <w:rsid w:val="00DE1561"/>
    <w:rsid w:val="00DE377F"/>
    <w:rsid w:val="00DE67DA"/>
    <w:rsid w:val="00DE6FA9"/>
    <w:rsid w:val="00DE76DB"/>
    <w:rsid w:val="00DE7D58"/>
    <w:rsid w:val="00DF025B"/>
    <w:rsid w:val="00DF3470"/>
    <w:rsid w:val="00DF508C"/>
    <w:rsid w:val="00E00E8D"/>
    <w:rsid w:val="00E013F9"/>
    <w:rsid w:val="00E04310"/>
    <w:rsid w:val="00E04D35"/>
    <w:rsid w:val="00E07000"/>
    <w:rsid w:val="00E10241"/>
    <w:rsid w:val="00E1151E"/>
    <w:rsid w:val="00E1355F"/>
    <w:rsid w:val="00E14399"/>
    <w:rsid w:val="00E15D2F"/>
    <w:rsid w:val="00E23674"/>
    <w:rsid w:val="00E243C6"/>
    <w:rsid w:val="00E24D98"/>
    <w:rsid w:val="00E25EED"/>
    <w:rsid w:val="00E26D36"/>
    <w:rsid w:val="00E2743B"/>
    <w:rsid w:val="00E3023D"/>
    <w:rsid w:val="00E32129"/>
    <w:rsid w:val="00E330D3"/>
    <w:rsid w:val="00E3361E"/>
    <w:rsid w:val="00E34F28"/>
    <w:rsid w:val="00E3576E"/>
    <w:rsid w:val="00E409B7"/>
    <w:rsid w:val="00E41A13"/>
    <w:rsid w:val="00E42749"/>
    <w:rsid w:val="00E440D9"/>
    <w:rsid w:val="00E46281"/>
    <w:rsid w:val="00E465D2"/>
    <w:rsid w:val="00E47F9E"/>
    <w:rsid w:val="00E519CD"/>
    <w:rsid w:val="00E51ECA"/>
    <w:rsid w:val="00E53DC3"/>
    <w:rsid w:val="00E54CD6"/>
    <w:rsid w:val="00E55C87"/>
    <w:rsid w:val="00E60540"/>
    <w:rsid w:val="00E6246C"/>
    <w:rsid w:val="00E63F69"/>
    <w:rsid w:val="00E6531D"/>
    <w:rsid w:val="00E71DBE"/>
    <w:rsid w:val="00E73831"/>
    <w:rsid w:val="00E74F6E"/>
    <w:rsid w:val="00E82AA3"/>
    <w:rsid w:val="00E83AD1"/>
    <w:rsid w:val="00E86269"/>
    <w:rsid w:val="00E87184"/>
    <w:rsid w:val="00E873BD"/>
    <w:rsid w:val="00E87A28"/>
    <w:rsid w:val="00E92DD1"/>
    <w:rsid w:val="00E96EB3"/>
    <w:rsid w:val="00EA0372"/>
    <w:rsid w:val="00EA15EF"/>
    <w:rsid w:val="00EA621B"/>
    <w:rsid w:val="00EA6D3B"/>
    <w:rsid w:val="00EB1824"/>
    <w:rsid w:val="00EB1D3E"/>
    <w:rsid w:val="00EB22A0"/>
    <w:rsid w:val="00EB25CD"/>
    <w:rsid w:val="00EB2A94"/>
    <w:rsid w:val="00EB3074"/>
    <w:rsid w:val="00EB4AF9"/>
    <w:rsid w:val="00EC37F6"/>
    <w:rsid w:val="00EC4508"/>
    <w:rsid w:val="00EC5FD1"/>
    <w:rsid w:val="00EC61E4"/>
    <w:rsid w:val="00ED26E5"/>
    <w:rsid w:val="00ED65AD"/>
    <w:rsid w:val="00ED74FF"/>
    <w:rsid w:val="00EE1E9C"/>
    <w:rsid w:val="00EE252C"/>
    <w:rsid w:val="00EE29B0"/>
    <w:rsid w:val="00EE47F1"/>
    <w:rsid w:val="00EE509D"/>
    <w:rsid w:val="00EE653F"/>
    <w:rsid w:val="00EE7CA2"/>
    <w:rsid w:val="00EF3A27"/>
    <w:rsid w:val="00EF7B99"/>
    <w:rsid w:val="00F01E32"/>
    <w:rsid w:val="00F02512"/>
    <w:rsid w:val="00F04034"/>
    <w:rsid w:val="00F05ECE"/>
    <w:rsid w:val="00F06E8B"/>
    <w:rsid w:val="00F0776E"/>
    <w:rsid w:val="00F120C0"/>
    <w:rsid w:val="00F1278E"/>
    <w:rsid w:val="00F14C93"/>
    <w:rsid w:val="00F1604E"/>
    <w:rsid w:val="00F16C87"/>
    <w:rsid w:val="00F171A4"/>
    <w:rsid w:val="00F23A61"/>
    <w:rsid w:val="00F24392"/>
    <w:rsid w:val="00F27864"/>
    <w:rsid w:val="00F31C91"/>
    <w:rsid w:val="00F33B1A"/>
    <w:rsid w:val="00F347A0"/>
    <w:rsid w:val="00F348BA"/>
    <w:rsid w:val="00F35E2C"/>
    <w:rsid w:val="00F36A4A"/>
    <w:rsid w:val="00F36DEC"/>
    <w:rsid w:val="00F375E8"/>
    <w:rsid w:val="00F37D0C"/>
    <w:rsid w:val="00F40B2B"/>
    <w:rsid w:val="00F416ED"/>
    <w:rsid w:val="00F42063"/>
    <w:rsid w:val="00F43FF9"/>
    <w:rsid w:val="00F440AF"/>
    <w:rsid w:val="00F46405"/>
    <w:rsid w:val="00F501B0"/>
    <w:rsid w:val="00F519AE"/>
    <w:rsid w:val="00F53722"/>
    <w:rsid w:val="00F57A13"/>
    <w:rsid w:val="00F620A4"/>
    <w:rsid w:val="00F64124"/>
    <w:rsid w:val="00F64F98"/>
    <w:rsid w:val="00F66454"/>
    <w:rsid w:val="00F6698C"/>
    <w:rsid w:val="00F70734"/>
    <w:rsid w:val="00F71867"/>
    <w:rsid w:val="00F7202A"/>
    <w:rsid w:val="00F72061"/>
    <w:rsid w:val="00F73355"/>
    <w:rsid w:val="00F734C5"/>
    <w:rsid w:val="00F7465F"/>
    <w:rsid w:val="00F75BC6"/>
    <w:rsid w:val="00F77B6E"/>
    <w:rsid w:val="00F83139"/>
    <w:rsid w:val="00F84394"/>
    <w:rsid w:val="00F8640C"/>
    <w:rsid w:val="00F86842"/>
    <w:rsid w:val="00F869C1"/>
    <w:rsid w:val="00F8752C"/>
    <w:rsid w:val="00F9272E"/>
    <w:rsid w:val="00F92915"/>
    <w:rsid w:val="00F92DC7"/>
    <w:rsid w:val="00F93CBA"/>
    <w:rsid w:val="00F94A9D"/>
    <w:rsid w:val="00F95774"/>
    <w:rsid w:val="00F96655"/>
    <w:rsid w:val="00F97DAA"/>
    <w:rsid w:val="00FA220A"/>
    <w:rsid w:val="00FB1178"/>
    <w:rsid w:val="00FB313A"/>
    <w:rsid w:val="00FB4B24"/>
    <w:rsid w:val="00FB5F2F"/>
    <w:rsid w:val="00FB7DB7"/>
    <w:rsid w:val="00FC0501"/>
    <w:rsid w:val="00FC25A9"/>
    <w:rsid w:val="00FC2E7E"/>
    <w:rsid w:val="00FC347E"/>
    <w:rsid w:val="00FC3974"/>
    <w:rsid w:val="00FC5D20"/>
    <w:rsid w:val="00FC7DA5"/>
    <w:rsid w:val="00FD0264"/>
    <w:rsid w:val="00FD3C6C"/>
    <w:rsid w:val="00FD7766"/>
    <w:rsid w:val="00FE16FB"/>
    <w:rsid w:val="00FE3B64"/>
    <w:rsid w:val="00FE4EC9"/>
    <w:rsid w:val="00FE5CF6"/>
    <w:rsid w:val="00FE6CCB"/>
    <w:rsid w:val="00FF02B1"/>
    <w:rsid w:val="00FF26B8"/>
    <w:rsid w:val="00FF35C3"/>
    <w:rsid w:val="00FF4F17"/>
    <w:rsid w:val="00FF5E8B"/>
    <w:rsid w:val="00FF78E1"/>
    <w:rsid w:val="00FF7DF8"/>
    <w:rsid w:val="065767B7"/>
    <w:rsid w:val="07E383FE"/>
    <w:rsid w:val="0F3158B2"/>
    <w:rsid w:val="11A6F248"/>
    <w:rsid w:val="121619C5"/>
    <w:rsid w:val="1CC9E633"/>
    <w:rsid w:val="1CF9389E"/>
    <w:rsid w:val="251A2208"/>
    <w:rsid w:val="28A36C99"/>
    <w:rsid w:val="2A2EC33D"/>
    <w:rsid w:val="2B983F20"/>
    <w:rsid w:val="2E93C031"/>
    <w:rsid w:val="31F45C52"/>
    <w:rsid w:val="34DCB419"/>
    <w:rsid w:val="367D55B7"/>
    <w:rsid w:val="3ABEB291"/>
    <w:rsid w:val="4583616C"/>
    <w:rsid w:val="4683CE7A"/>
    <w:rsid w:val="4910C7C3"/>
    <w:rsid w:val="4E673841"/>
    <w:rsid w:val="52F63F17"/>
    <w:rsid w:val="56B26DDD"/>
    <w:rsid w:val="5A496354"/>
    <w:rsid w:val="68AE3A77"/>
    <w:rsid w:val="68DDCCC5"/>
    <w:rsid w:val="6B3FF471"/>
    <w:rsid w:val="6D9F1566"/>
    <w:rsid w:val="6E50DD15"/>
    <w:rsid w:val="6F39D4AD"/>
    <w:rsid w:val="7BBA4B06"/>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317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E465D2"/>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84305497">
      <w:bodyDiv w:val="1"/>
      <w:marLeft w:val="0"/>
      <w:marRight w:val="0"/>
      <w:marTop w:val="0"/>
      <w:marBottom w:val="0"/>
      <w:divBdr>
        <w:top w:val="none" w:sz="0" w:space="0" w:color="auto"/>
        <w:left w:val="none" w:sz="0" w:space="0" w:color="auto"/>
        <w:bottom w:val="none" w:sz="0" w:space="0" w:color="auto"/>
        <w:right w:val="none" w:sz="0" w:space="0" w:color="auto"/>
      </w:divBdr>
      <w:divsChild>
        <w:div w:id="16585431">
          <w:marLeft w:val="0"/>
          <w:marRight w:val="0"/>
          <w:marTop w:val="0"/>
          <w:marBottom w:val="0"/>
          <w:divBdr>
            <w:top w:val="none" w:sz="0" w:space="0" w:color="auto"/>
            <w:left w:val="none" w:sz="0" w:space="0" w:color="auto"/>
            <w:bottom w:val="none" w:sz="0" w:space="0" w:color="auto"/>
            <w:right w:val="none" w:sz="0" w:space="0" w:color="auto"/>
          </w:divBdr>
        </w:div>
        <w:div w:id="1567648665">
          <w:marLeft w:val="0"/>
          <w:marRight w:val="0"/>
          <w:marTop w:val="0"/>
          <w:marBottom w:val="0"/>
          <w:divBdr>
            <w:top w:val="none" w:sz="0" w:space="0" w:color="auto"/>
            <w:left w:val="none" w:sz="0" w:space="0" w:color="auto"/>
            <w:bottom w:val="none" w:sz="0" w:space="0" w:color="auto"/>
            <w:right w:val="none" w:sz="0" w:space="0" w:color="auto"/>
          </w:divBdr>
        </w:div>
        <w:div w:id="30764589">
          <w:marLeft w:val="0"/>
          <w:marRight w:val="0"/>
          <w:marTop w:val="0"/>
          <w:marBottom w:val="0"/>
          <w:divBdr>
            <w:top w:val="none" w:sz="0" w:space="0" w:color="auto"/>
            <w:left w:val="none" w:sz="0" w:space="0" w:color="auto"/>
            <w:bottom w:val="none" w:sz="0" w:space="0" w:color="auto"/>
            <w:right w:val="none" w:sz="0" w:space="0" w:color="auto"/>
          </w:divBdr>
        </w:div>
        <w:div w:id="1495341598">
          <w:marLeft w:val="0"/>
          <w:marRight w:val="0"/>
          <w:marTop w:val="0"/>
          <w:marBottom w:val="0"/>
          <w:divBdr>
            <w:top w:val="none" w:sz="0" w:space="0" w:color="auto"/>
            <w:left w:val="none" w:sz="0" w:space="0" w:color="auto"/>
            <w:bottom w:val="none" w:sz="0" w:space="0" w:color="auto"/>
            <w:right w:val="none" w:sz="0" w:space="0" w:color="auto"/>
          </w:divBdr>
        </w:div>
        <w:div w:id="104422566">
          <w:marLeft w:val="0"/>
          <w:marRight w:val="0"/>
          <w:marTop w:val="0"/>
          <w:marBottom w:val="0"/>
          <w:divBdr>
            <w:top w:val="none" w:sz="0" w:space="0" w:color="auto"/>
            <w:left w:val="none" w:sz="0" w:space="0" w:color="auto"/>
            <w:bottom w:val="none" w:sz="0" w:space="0" w:color="auto"/>
            <w:right w:val="none" w:sz="0" w:space="0" w:color="auto"/>
          </w:divBdr>
        </w:div>
        <w:div w:id="1667704055">
          <w:marLeft w:val="0"/>
          <w:marRight w:val="0"/>
          <w:marTop w:val="0"/>
          <w:marBottom w:val="0"/>
          <w:divBdr>
            <w:top w:val="none" w:sz="0" w:space="0" w:color="auto"/>
            <w:left w:val="none" w:sz="0" w:space="0" w:color="auto"/>
            <w:bottom w:val="none" w:sz="0" w:space="0" w:color="auto"/>
            <w:right w:val="none" w:sz="0" w:space="0" w:color="auto"/>
          </w:divBdr>
        </w:div>
        <w:div w:id="754208324">
          <w:marLeft w:val="0"/>
          <w:marRight w:val="0"/>
          <w:marTop w:val="0"/>
          <w:marBottom w:val="0"/>
          <w:divBdr>
            <w:top w:val="none" w:sz="0" w:space="0" w:color="auto"/>
            <w:left w:val="none" w:sz="0" w:space="0" w:color="auto"/>
            <w:bottom w:val="none" w:sz="0" w:space="0" w:color="auto"/>
            <w:right w:val="none" w:sz="0" w:space="0" w:color="auto"/>
          </w:divBdr>
        </w:div>
        <w:div w:id="526020245">
          <w:marLeft w:val="0"/>
          <w:marRight w:val="0"/>
          <w:marTop w:val="0"/>
          <w:marBottom w:val="0"/>
          <w:divBdr>
            <w:top w:val="none" w:sz="0" w:space="0" w:color="auto"/>
            <w:left w:val="none" w:sz="0" w:space="0" w:color="auto"/>
            <w:bottom w:val="none" w:sz="0" w:space="0" w:color="auto"/>
            <w:right w:val="none" w:sz="0" w:space="0" w:color="auto"/>
          </w:divBdr>
        </w:div>
        <w:div w:id="85807343">
          <w:marLeft w:val="0"/>
          <w:marRight w:val="0"/>
          <w:marTop w:val="0"/>
          <w:marBottom w:val="0"/>
          <w:divBdr>
            <w:top w:val="none" w:sz="0" w:space="0" w:color="auto"/>
            <w:left w:val="none" w:sz="0" w:space="0" w:color="auto"/>
            <w:bottom w:val="none" w:sz="0" w:space="0" w:color="auto"/>
            <w:right w:val="none" w:sz="0" w:space="0" w:color="auto"/>
          </w:divBdr>
        </w:div>
        <w:div w:id="201480080">
          <w:marLeft w:val="0"/>
          <w:marRight w:val="0"/>
          <w:marTop w:val="0"/>
          <w:marBottom w:val="0"/>
          <w:divBdr>
            <w:top w:val="none" w:sz="0" w:space="0" w:color="auto"/>
            <w:left w:val="none" w:sz="0" w:space="0" w:color="auto"/>
            <w:bottom w:val="none" w:sz="0" w:space="0" w:color="auto"/>
            <w:right w:val="none" w:sz="0" w:space="0" w:color="auto"/>
          </w:divBdr>
        </w:div>
        <w:div w:id="1561012963">
          <w:marLeft w:val="0"/>
          <w:marRight w:val="0"/>
          <w:marTop w:val="0"/>
          <w:marBottom w:val="0"/>
          <w:divBdr>
            <w:top w:val="none" w:sz="0" w:space="0" w:color="auto"/>
            <w:left w:val="none" w:sz="0" w:space="0" w:color="auto"/>
            <w:bottom w:val="none" w:sz="0" w:space="0" w:color="auto"/>
            <w:right w:val="none" w:sz="0" w:space="0" w:color="auto"/>
          </w:divBdr>
        </w:div>
        <w:div w:id="1829519297">
          <w:marLeft w:val="0"/>
          <w:marRight w:val="0"/>
          <w:marTop w:val="0"/>
          <w:marBottom w:val="0"/>
          <w:divBdr>
            <w:top w:val="none" w:sz="0" w:space="0" w:color="auto"/>
            <w:left w:val="none" w:sz="0" w:space="0" w:color="auto"/>
            <w:bottom w:val="none" w:sz="0" w:space="0" w:color="auto"/>
            <w:right w:val="none" w:sz="0" w:space="0" w:color="auto"/>
          </w:divBdr>
        </w:div>
        <w:div w:id="1941833934">
          <w:marLeft w:val="0"/>
          <w:marRight w:val="0"/>
          <w:marTop w:val="0"/>
          <w:marBottom w:val="0"/>
          <w:divBdr>
            <w:top w:val="none" w:sz="0" w:space="0" w:color="auto"/>
            <w:left w:val="none" w:sz="0" w:space="0" w:color="auto"/>
            <w:bottom w:val="none" w:sz="0" w:space="0" w:color="auto"/>
            <w:right w:val="none" w:sz="0" w:space="0" w:color="auto"/>
          </w:divBdr>
        </w:div>
        <w:div w:id="1426607908">
          <w:marLeft w:val="0"/>
          <w:marRight w:val="0"/>
          <w:marTop w:val="0"/>
          <w:marBottom w:val="0"/>
          <w:divBdr>
            <w:top w:val="none" w:sz="0" w:space="0" w:color="auto"/>
            <w:left w:val="none" w:sz="0" w:space="0" w:color="auto"/>
            <w:bottom w:val="none" w:sz="0" w:space="0" w:color="auto"/>
            <w:right w:val="none" w:sz="0" w:space="0" w:color="auto"/>
          </w:divBdr>
        </w:div>
        <w:div w:id="1125154808">
          <w:marLeft w:val="0"/>
          <w:marRight w:val="0"/>
          <w:marTop w:val="0"/>
          <w:marBottom w:val="0"/>
          <w:divBdr>
            <w:top w:val="none" w:sz="0" w:space="0" w:color="auto"/>
            <w:left w:val="none" w:sz="0" w:space="0" w:color="auto"/>
            <w:bottom w:val="none" w:sz="0" w:space="0" w:color="auto"/>
            <w:right w:val="none" w:sz="0" w:space="0" w:color="auto"/>
          </w:divBdr>
        </w:div>
        <w:div w:id="1891073253">
          <w:marLeft w:val="0"/>
          <w:marRight w:val="0"/>
          <w:marTop w:val="0"/>
          <w:marBottom w:val="0"/>
          <w:divBdr>
            <w:top w:val="none" w:sz="0" w:space="0" w:color="auto"/>
            <w:left w:val="none" w:sz="0" w:space="0" w:color="auto"/>
            <w:bottom w:val="none" w:sz="0" w:space="0" w:color="auto"/>
            <w:right w:val="none" w:sz="0" w:space="0" w:color="auto"/>
          </w:divBdr>
        </w:div>
        <w:div w:id="2119374799">
          <w:marLeft w:val="0"/>
          <w:marRight w:val="0"/>
          <w:marTop w:val="0"/>
          <w:marBottom w:val="0"/>
          <w:divBdr>
            <w:top w:val="none" w:sz="0" w:space="0" w:color="auto"/>
            <w:left w:val="none" w:sz="0" w:space="0" w:color="auto"/>
            <w:bottom w:val="none" w:sz="0" w:space="0" w:color="auto"/>
            <w:right w:val="none" w:sz="0" w:space="0" w:color="auto"/>
          </w:divBdr>
        </w:div>
        <w:div w:id="1617171939">
          <w:marLeft w:val="0"/>
          <w:marRight w:val="0"/>
          <w:marTop w:val="0"/>
          <w:marBottom w:val="0"/>
          <w:divBdr>
            <w:top w:val="none" w:sz="0" w:space="0" w:color="auto"/>
            <w:left w:val="none" w:sz="0" w:space="0" w:color="auto"/>
            <w:bottom w:val="none" w:sz="0" w:space="0" w:color="auto"/>
            <w:right w:val="none" w:sz="0" w:space="0" w:color="auto"/>
          </w:divBdr>
        </w:div>
        <w:div w:id="726300927">
          <w:marLeft w:val="0"/>
          <w:marRight w:val="0"/>
          <w:marTop w:val="0"/>
          <w:marBottom w:val="0"/>
          <w:divBdr>
            <w:top w:val="none" w:sz="0" w:space="0" w:color="auto"/>
            <w:left w:val="none" w:sz="0" w:space="0" w:color="auto"/>
            <w:bottom w:val="none" w:sz="0" w:space="0" w:color="auto"/>
            <w:right w:val="none" w:sz="0" w:space="0" w:color="auto"/>
          </w:divBdr>
        </w:div>
        <w:div w:id="1769229071">
          <w:marLeft w:val="0"/>
          <w:marRight w:val="0"/>
          <w:marTop w:val="0"/>
          <w:marBottom w:val="0"/>
          <w:divBdr>
            <w:top w:val="none" w:sz="0" w:space="0" w:color="auto"/>
            <w:left w:val="none" w:sz="0" w:space="0" w:color="auto"/>
            <w:bottom w:val="none" w:sz="0" w:space="0" w:color="auto"/>
            <w:right w:val="none" w:sz="0" w:space="0" w:color="auto"/>
          </w:divBdr>
        </w:div>
        <w:div w:id="562256833">
          <w:marLeft w:val="0"/>
          <w:marRight w:val="0"/>
          <w:marTop w:val="0"/>
          <w:marBottom w:val="0"/>
          <w:divBdr>
            <w:top w:val="none" w:sz="0" w:space="0" w:color="auto"/>
            <w:left w:val="none" w:sz="0" w:space="0" w:color="auto"/>
            <w:bottom w:val="none" w:sz="0" w:space="0" w:color="auto"/>
            <w:right w:val="none" w:sz="0" w:space="0" w:color="auto"/>
          </w:divBdr>
        </w:div>
        <w:div w:id="813720126">
          <w:marLeft w:val="0"/>
          <w:marRight w:val="0"/>
          <w:marTop w:val="0"/>
          <w:marBottom w:val="0"/>
          <w:divBdr>
            <w:top w:val="none" w:sz="0" w:space="0" w:color="auto"/>
            <w:left w:val="none" w:sz="0" w:space="0" w:color="auto"/>
            <w:bottom w:val="none" w:sz="0" w:space="0" w:color="auto"/>
            <w:right w:val="none" w:sz="0" w:space="0" w:color="auto"/>
          </w:divBdr>
        </w:div>
        <w:div w:id="312489153">
          <w:marLeft w:val="0"/>
          <w:marRight w:val="0"/>
          <w:marTop w:val="0"/>
          <w:marBottom w:val="0"/>
          <w:divBdr>
            <w:top w:val="none" w:sz="0" w:space="0" w:color="auto"/>
            <w:left w:val="none" w:sz="0" w:space="0" w:color="auto"/>
            <w:bottom w:val="none" w:sz="0" w:space="0" w:color="auto"/>
            <w:right w:val="none" w:sz="0" w:space="0" w:color="auto"/>
          </w:divBdr>
        </w:div>
        <w:div w:id="222449092">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89326397">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5a5aa76-4b22-43c3-9bb9-6f2fb36d90b5" xsi:nil="true"/>
    <lcf76f155ced4ddcb4097134ff3c332f xmlns="94ecd273-0abb-44cd-abc1-ea712a9f597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F5F2C-03AC-4CF8-8E63-3352AFB27DA1}">
  <ds:schemaRefs>
    <ds:schemaRef ds:uri="http://schemas.openxmlformats.org/officeDocument/2006/bibliography"/>
  </ds:schemaRefs>
</ds:datastoreItem>
</file>

<file path=customXml/itemProps2.xml><?xml version="1.0" encoding="utf-8"?>
<ds:datastoreItem xmlns:ds="http://schemas.openxmlformats.org/officeDocument/2006/customXml" ds:itemID="{B64240B0-10E8-4302-8DDB-B15FB7F18787}"/>
</file>

<file path=customXml/itemProps3.xml><?xml version="1.0" encoding="utf-8"?>
<ds:datastoreItem xmlns:ds="http://schemas.openxmlformats.org/officeDocument/2006/customXml" ds:itemID="{6434CF7E-14AB-43A2-B21F-0F8332BFD441}">
  <ds:schemaRefs>
    <ds:schemaRef ds:uri="http://schemas.microsoft.com/office/2006/metadata/properties"/>
    <ds:schemaRef ds:uri="http://purl.org/dc/terms/"/>
    <ds:schemaRef ds:uri="http://schemas.microsoft.com/office/2006/documentManagement/types"/>
    <ds:schemaRef ds:uri="26d8be52-d398-4af4-8c88-f8156a92ce2a"/>
    <ds:schemaRef ds:uri="http://purl.org/dc/elements/1.1/"/>
    <ds:schemaRef ds:uri="http://schemas.microsoft.com/office/infopath/2007/PartnerControls"/>
    <ds:schemaRef ds:uri="http://schemas.openxmlformats.org/package/2006/metadata/core-properties"/>
    <ds:schemaRef ds:uri="25a5aa76-4b22-43c3-9bb9-6f2fb36d90b5"/>
    <ds:schemaRef ds:uri="http://www.w3.org/XML/1998/namespace"/>
    <ds:schemaRef ds:uri="http://purl.org/dc/dcmitype/"/>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7</TotalTime>
  <Pages>6</Pages>
  <Words>1046</Words>
  <Characters>7280</Characters>
  <Application>Microsoft Office Word</Application>
  <DocSecurity>0</DocSecurity>
  <Lines>60</Lines>
  <Paragraphs>16</Paragraphs>
  <ScaleCrop>false</ScaleCrop>
  <Company>European Commission</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cp:lastModifiedBy>
  <cp:revision>43</cp:revision>
  <cp:lastPrinted>2014-03-17T16:31:00Z</cp:lastPrinted>
  <dcterms:created xsi:type="dcterms:W3CDTF">2021-10-29T11:50:00Z</dcterms:created>
  <dcterms:modified xsi:type="dcterms:W3CDTF">2022-03-21T14:08:00Z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